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FA47" w14:textId="25DDF8F3" w:rsidR="008439C2" w:rsidRDefault="001773D0">
      <w:pPr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1795B18A" wp14:editId="6CDC7A2F">
            <wp:simplePos x="0" y="0"/>
            <wp:positionH relativeFrom="margin">
              <wp:posOffset>6655242</wp:posOffset>
            </wp:positionH>
            <wp:positionV relativeFrom="paragraph">
              <wp:posOffset>-550186</wp:posOffset>
            </wp:positionV>
            <wp:extent cx="2677270" cy="699715"/>
            <wp:effectExtent l="0" t="0" r="0" b="5715"/>
            <wp:wrapNone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70" cy="69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9D8E5" w14:textId="4FA44AF5" w:rsidR="008439C2" w:rsidRDefault="00104AB9">
      <w:pPr>
        <w:rPr>
          <w:b/>
          <w:bCs/>
          <w:color w:val="4472C4" w:themeColor="accent1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32D3F0A" wp14:editId="55D31BA2">
            <wp:simplePos x="0" y="0"/>
            <wp:positionH relativeFrom="margin">
              <wp:posOffset>1162050</wp:posOffset>
            </wp:positionH>
            <wp:positionV relativeFrom="paragraph">
              <wp:posOffset>8890</wp:posOffset>
            </wp:positionV>
            <wp:extent cx="5838190" cy="3933825"/>
            <wp:effectExtent l="0" t="0" r="0" b="9525"/>
            <wp:wrapSquare wrapText="bothSides"/>
            <wp:docPr id="1" name="Afbeelding 1" descr="Afbeelding met tekst, illustrati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, vectorafbeelding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DA9AD" w14:textId="4CB349A8" w:rsidR="008439C2" w:rsidRDefault="008439C2">
      <w:pPr>
        <w:rPr>
          <w:b/>
          <w:bCs/>
          <w:color w:val="4472C4" w:themeColor="accent1"/>
        </w:rPr>
      </w:pPr>
    </w:p>
    <w:p w14:paraId="151D9CE2" w14:textId="1F3AFAEB" w:rsidR="008439C2" w:rsidRDefault="008439C2">
      <w:pPr>
        <w:rPr>
          <w:b/>
          <w:bCs/>
          <w:color w:val="4472C4" w:themeColor="accent1"/>
        </w:rPr>
      </w:pPr>
    </w:p>
    <w:p w14:paraId="391BE725" w14:textId="3B0608ED" w:rsidR="008439C2" w:rsidRDefault="008439C2">
      <w:pPr>
        <w:rPr>
          <w:b/>
          <w:bCs/>
          <w:color w:val="4472C4" w:themeColor="accent1"/>
        </w:rPr>
      </w:pPr>
    </w:p>
    <w:p w14:paraId="3FA203E7" w14:textId="4186DE2F" w:rsidR="008439C2" w:rsidRDefault="008439C2">
      <w:pPr>
        <w:rPr>
          <w:b/>
          <w:bCs/>
          <w:color w:val="4472C4" w:themeColor="accent1"/>
        </w:rPr>
      </w:pPr>
    </w:p>
    <w:p w14:paraId="546C91F2" w14:textId="5B4A3029" w:rsidR="008439C2" w:rsidRDefault="008439C2">
      <w:pPr>
        <w:rPr>
          <w:b/>
          <w:bCs/>
          <w:color w:val="4472C4" w:themeColor="accent1"/>
        </w:rPr>
      </w:pPr>
    </w:p>
    <w:p w14:paraId="642FF014" w14:textId="1E1A1D30" w:rsidR="008439C2" w:rsidRDefault="008439C2">
      <w:pPr>
        <w:rPr>
          <w:b/>
          <w:bCs/>
          <w:color w:val="4472C4" w:themeColor="accent1"/>
        </w:rPr>
      </w:pPr>
    </w:p>
    <w:p w14:paraId="6ADE7FD2" w14:textId="74DA7CC5" w:rsidR="008439C2" w:rsidRDefault="008439C2">
      <w:pPr>
        <w:rPr>
          <w:b/>
          <w:bCs/>
          <w:color w:val="4472C4" w:themeColor="accent1"/>
        </w:rPr>
      </w:pPr>
    </w:p>
    <w:p w14:paraId="7CF1778A" w14:textId="5683F194" w:rsidR="008439C2" w:rsidRDefault="008439C2">
      <w:pPr>
        <w:rPr>
          <w:b/>
          <w:bCs/>
          <w:color w:val="4472C4" w:themeColor="accent1"/>
        </w:rPr>
      </w:pPr>
    </w:p>
    <w:p w14:paraId="1ED78BC4" w14:textId="4E199F3E" w:rsidR="008439C2" w:rsidRDefault="008439C2">
      <w:pPr>
        <w:rPr>
          <w:b/>
          <w:bCs/>
          <w:color w:val="4472C4" w:themeColor="accent1"/>
        </w:rPr>
      </w:pPr>
    </w:p>
    <w:p w14:paraId="47FEDA7A" w14:textId="171042B4" w:rsidR="008439C2" w:rsidRDefault="008439C2">
      <w:pPr>
        <w:rPr>
          <w:b/>
          <w:bCs/>
          <w:color w:val="4472C4" w:themeColor="accent1"/>
        </w:rPr>
      </w:pPr>
    </w:p>
    <w:p w14:paraId="65DBB8B3" w14:textId="3949858B" w:rsidR="008439C2" w:rsidRDefault="008439C2">
      <w:pPr>
        <w:rPr>
          <w:b/>
          <w:bCs/>
          <w:color w:val="4472C4" w:themeColor="accent1"/>
        </w:rPr>
      </w:pPr>
    </w:p>
    <w:p w14:paraId="5494E928" w14:textId="6FC17E31" w:rsidR="008439C2" w:rsidRDefault="008439C2">
      <w:pPr>
        <w:rPr>
          <w:b/>
          <w:bCs/>
          <w:color w:val="4472C4" w:themeColor="accent1"/>
        </w:rPr>
      </w:pPr>
    </w:p>
    <w:p w14:paraId="0C9600FE" w14:textId="77777777" w:rsidR="006D33BE" w:rsidRDefault="006D33BE" w:rsidP="4A37BDCB">
      <w:pPr>
        <w:rPr>
          <w:b/>
          <w:bCs/>
        </w:rPr>
      </w:pPr>
    </w:p>
    <w:p w14:paraId="5E8BD108" w14:textId="77777777" w:rsidR="00104AB9" w:rsidRDefault="00104AB9" w:rsidP="4A37BDCB">
      <w:pPr>
        <w:rPr>
          <w:b/>
          <w:bCs/>
          <w:sz w:val="36"/>
          <w:szCs w:val="36"/>
        </w:rPr>
      </w:pPr>
    </w:p>
    <w:p w14:paraId="75C1DFCA" w14:textId="34DF13D2" w:rsidR="008439C2" w:rsidRPr="001773D0" w:rsidRDefault="008439C2" w:rsidP="4A37BDCB">
      <w:pPr>
        <w:rPr>
          <w:b/>
          <w:bCs/>
          <w:sz w:val="36"/>
          <w:szCs w:val="36"/>
        </w:rPr>
      </w:pPr>
      <w:r w:rsidRPr="0F0BD3EB">
        <w:rPr>
          <w:b/>
          <w:bCs/>
          <w:sz w:val="36"/>
          <w:szCs w:val="36"/>
        </w:rPr>
        <w:t>School</w:t>
      </w:r>
      <w:r w:rsidR="29724C3B" w:rsidRPr="0F0BD3EB">
        <w:rPr>
          <w:b/>
          <w:bCs/>
          <w:sz w:val="36"/>
          <w:szCs w:val="36"/>
        </w:rPr>
        <w:t>jaar</w:t>
      </w:r>
      <w:r w:rsidRPr="0F0BD3EB">
        <w:rPr>
          <w:b/>
          <w:bCs/>
          <w:sz w:val="36"/>
          <w:szCs w:val="36"/>
        </w:rPr>
        <w:t>plan</w:t>
      </w:r>
      <w:r w:rsidR="7D1B3B38" w:rsidRPr="0F0BD3EB">
        <w:rPr>
          <w:b/>
          <w:bCs/>
          <w:sz w:val="36"/>
          <w:szCs w:val="36"/>
        </w:rPr>
        <w:t xml:space="preserve"> 2023-2024</w:t>
      </w:r>
    </w:p>
    <w:p w14:paraId="29B34FA1" w14:textId="0FB4E8D6" w:rsidR="008439C2" w:rsidRPr="001773D0" w:rsidRDefault="7B674C48" w:rsidP="4A37BDCB">
      <w:pPr>
        <w:rPr>
          <w:b/>
          <w:bCs/>
          <w:sz w:val="28"/>
          <w:szCs w:val="28"/>
        </w:rPr>
      </w:pPr>
      <w:r w:rsidRPr="001773D0">
        <w:rPr>
          <w:b/>
          <w:bCs/>
          <w:sz w:val="28"/>
          <w:szCs w:val="28"/>
        </w:rPr>
        <w:t xml:space="preserve">Basisschool </w:t>
      </w:r>
      <w:r w:rsidR="00104AB9">
        <w:rPr>
          <w:b/>
          <w:bCs/>
          <w:sz w:val="28"/>
          <w:szCs w:val="28"/>
        </w:rPr>
        <w:t>Pius X</w:t>
      </w:r>
      <w:r w:rsidR="008439C2" w:rsidRPr="001773D0">
        <w:rPr>
          <w:sz w:val="28"/>
          <w:szCs w:val="28"/>
        </w:rPr>
        <w:tab/>
      </w:r>
      <w:r w:rsidR="008439C2" w:rsidRPr="001773D0">
        <w:rPr>
          <w:sz w:val="28"/>
          <w:szCs w:val="28"/>
        </w:rPr>
        <w:tab/>
      </w:r>
      <w:r w:rsidR="008439C2" w:rsidRPr="001773D0">
        <w:rPr>
          <w:sz w:val="28"/>
          <w:szCs w:val="28"/>
        </w:rPr>
        <w:tab/>
      </w:r>
      <w:r w:rsidR="008439C2" w:rsidRPr="001773D0">
        <w:rPr>
          <w:sz w:val="28"/>
          <w:szCs w:val="28"/>
        </w:rPr>
        <w:tab/>
      </w:r>
      <w:r w:rsidR="008439C2" w:rsidRPr="001773D0">
        <w:rPr>
          <w:sz w:val="28"/>
          <w:szCs w:val="28"/>
        </w:rPr>
        <w:tab/>
      </w:r>
    </w:p>
    <w:p w14:paraId="5F02A815" w14:textId="7158904F" w:rsidR="008439C2" w:rsidRPr="001773D0" w:rsidRDefault="003F2CD8" w:rsidP="4A37BDCB">
      <w:pPr>
        <w:rPr>
          <w:b/>
          <w:bCs/>
          <w:sz w:val="28"/>
          <w:szCs w:val="28"/>
        </w:rPr>
      </w:pPr>
      <w:r w:rsidRPr="001773D0">
        <w:rPr>
          <w:b/>
          <w:bCs/>
          <w:sz w:val="28"/>
          <w:szCs w:val="28"/>
        </w:rPr>
        <w:t>Instemming</w:t>
      </w:r>
      <w:r w:rsidR="008439C2" w:rsidRPr="001773D0">
        <w:rPr>
          <w:b/>
          <w:bCs/>
          <w:sz w:val="28"/>
          <w:szCs w:val="28"/>
        </w:rPr>
        <w:t xml:space="preserve"> MR</w:t>
      </w:r>
      <w:r w:rsidRPr="001773D0">
        <w:rPr>
          <w:b/>
          <w:bCs/>
          <w:sz w:val="28"/>
          <w:szCs w:val="28"/>
        </w:rPr>
        <w:t>:</w:t>
      </w:r>
      <w:r w:rsidR="008439C2" w:rsidRPr="001773D0">
        <w:rPr>
          <w:b/>
          <w:bCs/>
          <w:sz w:val="28"/>
          <w:szCs w:val="28"/>
        </w:rPr>
        <w:t xml:space="preserve"> </w:t>
      </w:r>
      <w:r w:rsidR="00FF7FD4">
        <w:rPr>
          <w:b/>
          <w:bCs/>
          <w:sz w:val="28"/>
          <w:szCs w:val="28"/>
        </w:rPr>
        <w:t>25-05-2023</w:t>
      </w:r>
    </w:p>
    <w:p w14:paraId="05B4AD65" w14:textId="302C4591" w:rsidR="008439C2" w:rsidRPr="00D73DC9" w:rsidRDefault="008439C2" w:rsidP="008439C2">
      <w:pPr>
        <w:rPr>
          <w:b/>
          <w:sz w:val="24"/>
          <w:szCs w:val="24"/>
        </w:rPr>
      </w:pPr>
      <w:r>
        <w:rPr>
          <w:b/>
        </w:rPr>
        <w:br w:type="page"/>
      </w:r>
      <w:r w:rsidRPr="00D73DC9">
        <w:rPr>
          <w:b/>
          <w:bCs/>
          <w:sz w:val="24"/>
          <w:szCs w:val="24"/>
        </w:rPr>
        <w:lastRenderedPageBreak/>
        <w:t>Inleiding</w:t>
      </w:r>
      <w:r w:rsidR="56979520" w:rsidRPr="00D73DC9">
        <w:rPr>
          <w:b/>
          <w:bCs/>
          <w:sz w:val="24"/>
          <w:szCs w:val="24"/>
        </w:rPr>
        <w:t>/aanleiding</w:t>
      </w:r>
    </w:p>
    <w:p w14:paraId="267D1A86" w14:textId="342B3251" w:rsidR="56979520" w:rsidRPr="00D73DC9" w:rsidRDefault="56979520" w:rsidP="30172324">
      <w:pPr>
        <w:rPr>
          <w:i/>
          <w:iCs/>
        </w:rPr>
      </w:pPr>
      <w:r w:rsidRPr="00D73DC9">
        <w:rPr>
          <w:i/>
          <w:iCs/>
        </w:rPr>
        <w:t xml:space="preserve">Dit </w:t>
      </w:r>
      <w:r w:rsidR="00300F6E" w:rsidRPr="00D73DC9">
        <w:rPr>
          <w:i/>
          <w:iCs/>
        </w:rPr>
        <w:t>school</w:t>
      </w:r>
      <w:r w:rsidRPr="00D73DC9">
        <w:rPr>
          <w:i/>
          <w:iCs/>
        </w:rPr>
        <w:t xml:space="preserve">jaarplan is opgesteld </w:t>
      </w:r>
      <w:r w:rsidR="7394C1C0" w:rsidRPr="00D73DC9">
        <w:rPr>
          <w:i/>
          <w:iCs/>
        </w:rPr>
        <w:t>in lijn met het</w:t>
      </w:r>
      <w:r w:rsidR="0ADCB1AF" w:rsidRPr="00D73DC9">
        <w:rPr>
          <w:i/>
          <w:iCs/>
        </w:rPr>
        <w:t xml:space="preserve"> </w:t>
      </w:r>
      <w:hyperlink r:id="rId12">
        <w:r w:rsidR="7394C1C0" w:rsidRPr="00D73DC9">
          <w:rPr>
            <w:rStyle w:val="Hyperlink"/>
            <w:i/>
            <w:iCs/>
            <w:color w:val="auto"/>
          </w:rPr>
          <w:t>strategische beleidsplan Keender</w:t>
        </w:r>
        <w:r w:rsidR="008B0143" w:rsidRPr="00D73DC9">
          <w:rPr>
            <w:rStyle w:val="Hyperlink"/>
            <w:i/>
            <w:iCs/>
            <w:color w:val="auto"/>
          </w:rPr>
          <w:t xml:space="preserve"> 2022-2026</w:t>
        </w:r>
      </w:hyperlink>
      <w:r w:rsidR="7394C1C0" w:rsidRPr="00D73DC9">
        <w:rPr>
          <w:i/>
          <w:iCs/>
        </w:rPr>
        <w:t>, het Keender jaarplan en ons schoolplan 2023-2027</w:t>
      </w:r>
      <w:r w:rsidR="008964FF" w:rsidRPr="00D73DC9">
        <w:rPr>
          <w:i/>
          <w:iCs/>
          <w:highlight w:val="yellow"/>
        </w:rPr>
        <w:t>(LINKEN)</w:t>
      </w:r>
      <w:r w:rsidR="008964FF" w:rsidRPr="00D73DC9">
        <w:rPr>
          <w:i/>
          <w:iCs/>
        </w:rPr>
        <w:t xml:space="preserve">. </w:t>
      </w:r>
      <w:r w:rsidR="6CB3970F" w:rsidRPr="00D73DC9">
        <w:rPr>
          <w:i/>
          <w:iCs/>
        </w:rPr>
        <w:t>Het</w:t>
      </w:r>
      <w:r w:rsidR="00300F6E" w:rsidRPr="00D73DC9">
        <w:rPr>
          <w:i/>
          <w:iCs/>
        </w:rPr>
        <w:t xml:space="preserve"> schooljaarplan is het eerste jaarplan dat valt onder het schoolplan 2023-2027 en is dus de eerst</w:t>
      </w:r>
      <w:r w:rsidR="313AE083" w:rsidRPr="00D73DC9">
        <w:rPr>
          <w:i/>
          <w:iCs/>
        </w:rPr>
        <w:t>e</w:t>
      </w:r>
      <w:r w:rsidR="00300F6E" w:rsidRPr="00D73DC9">
        <w:rPr>
          <w:i/>
          <w:iCs/>
        </w:rPr>
        <w:t xml:space="preserve"> stap </w:t>
      </w:r>
      <w:r w:rsidR="7897E497" w:rsidRPr="00D73DC9">
        <w:rPr>
          <w:i/>
          <w:iCs/>
        </w:rPr>
        <w:t xml:space="preserve">in </w:t>
      </w:r>
      <w:r w:rsidR="00300F6E" w:rsidRPr="00D73DC9">
        <w:rPr>
          <w:i/>
          <w:iCs/>
        </w:rPr>
        <w:t xml:space="preserve">het behalen van de beschreven </w:t>
      </w:r>
      <w:r w:rsidR="70CB4D6D" w:rsidRPr="00D73DC9">
        <w:rPr>
          <w:i/>
          <w:iCs/>
        </w:rPr>
        <w:t>doelstellingen</w:t>
      </w:r>
      <w:r w:rsidR="00300F6E" w:rsidRPr="00D73DC9">
        <w:rPr>
          <w:i/>
          <w:iCs/>
        </w:rPr>
        <w:t xml:space="preserve">. </w:t>
      </w:r>
      <w:r w:rsidR="7394C1C0" w:rsidRPr="00D73DC9">
        <w:rPr>
          <w:i/>
          <w:iCs/>
        </w:rPr>
        <w:t xml:space="preserve">Daarnaast hebben we met het team </w:t>
      </w:r>
      <w:r w:rsidR="1D267931" w:rsidRPr="00D73DC9">
        <w:rPr>
          <w:i/>
          <w:iCs/>
        </w:rPr>
        <w:t>het</w:t>
      </w:r>
      <w:r w:rsidR="7394C1C0" w:rsidRPr="00D73DC9">
        <w:rPr>
          <w:i/>
          <w:iCs/>
        </w:rPr>
        <w:t xml:space="preserve"> afgelopen schooljaar </w:t>
      </w:r>
      <w:r w:rsidR="6A01FCB7" w:rsidRPr="00D73DC9">
        <w:rPr>
          <w:i/>
          <w:iCs/>
        </w:rPr>
        <w:t>geëvalueerd</w:t>
      </w:r>
      <w:r w:rsidR="7394C1C0" w:rsidRPr="00D73DC9">
        <w:rPr>
          <w:i/>
          <w:iCs/>
        </w:rPr>
        <w:t xml:space="preserve"> met behulp van de evaluatie op ons vorige jaarplan, de zelfevaluatie, de diepteanalys</w:t>
      </w:r>
      <w:r w:rsidR="00540BD2" w:rsidRPr="00D73DC9">
        <w:rPr>
          <w:i/>
          <w:iCs/>
        </w:rPr>
        <w:t>e en</w:t>
      </w:r>
      <w:r w:rsidR="291873A0" w:rsidRPr="00D73DC9">
        <w:rPr>
          <w:i/>
          <w:iCs/>
        </w:rPr>
        <w:t xml:space="preserve"> de</w:t>
      </w:r>
      <w:r w:rsidR="7394C1C0" w:rsidRPr="00D73DC9">
        <w:rPr>
          <w:i/>
          <w:iCs/>
        </w:rPr>
        <w:t xml:space="preserve"> resu</w:t>
      </w:r>
      <w:r w:rsidR="08FA8868" w:rsidRPr="00D73DC9">
        <w:rPr>
          <w:i/>
          <w:iCs/>
        </w:rPr>
        <w:t>ltaten op de eindtoets</w:t>
      </w:r>
      <w:r w:rsidR="00540BD2" w:rsidRPr="00D73DC9">
        <w:rPr>
          <w:i/>
          <w:iCs/>
        </w:rPr>
        <w:t>.</w:t>
      </w:r>
    </w:p>
    <w:p w14:paraId="2C4C465C" w14:textId="77777777" w:rsidR="00F5106B" w:rsidRPr="00D73DC9" w:rsidRDefault="00F5106B" w:rsidP="4A37BDCB">
      <w:pPr>
        <w:rPr>
          <w:i/>
          <w:iCs/>
        </w:rPr>
      </w:pPr>
    </w:p>
    <w:p w14:paraId="6D9DB461" w14:textId="765E3F82" w:rsidR="00F5106B" w:rsidRPr="00D73DC9" w:rsidRDefault="00F5106B" w:rsidP="30172324">
      <w:pPr>
        <w:rPr>
          <w:i/>
          <w:iCs/>
        </w:rPr>
      </w:pPr>
      <w:r w:rsidRPr="00D73DC9">
        <w:rPr>
          <w:i/>
          <w:iCs/>
        </w:rPr>
        <w:t>Het schooljaarplan is opgesteld vanuit de drie kernambities van Keender</w:t>
      </w:r>
      <w:r w:rsidR="77040AD5" w:rsidRPr="00D73DC9">
        <w:rPr>
          <w:i/>
          <w:iCs/>
        </w:rPr>
        <w:t>:</w:t>
      </w:r>
      <w:r w:rsidRPr="00D73DC9">
        <w:rPr>
          <w:i/>
          <w:iCs/>
        </w:rPr>
        <w:t xml:space="preserve"> Brede ontwikkeling, een leven lang leren en de school als ontmoetingsplaats. </w:t>
      </w:r>
      <w:r w:rsidR="00462364" w:rsidRPr="00D73DC9">
        <w:rPr>
          <w:i/>
          <w:iCs/>
        </w:rPr>
        <w:t xml:space="preserve">De doelen zijn uitgeschreven en </w:t>
      </w:r>
      <w:r w:rsidR="00013337" w:rsidRPr="00D73DC9">
        <w:rPr>
          <w:i/>
          <w:iCs/>
        </w:rPr>
        <w:t>zijn uitgewerkt vanuit de domeinen kwaliteitszorg, personeel, facilitair/</w:t>
      </w:r>
      <w:r w:rsidR="0BC8ECF8" w:rsidRPr="00D73DC9">
        <w:rPr>
          <w:i/>
          <w:iCs/>
        </w:rPr>
        <w:t>financiën</w:t>
      </w:r>
      <w:r w:rsidR="00013337" w:rsidRPr="00D73DC9">
        <w:rPr>
          <w:i/>
          <w:iCs/>
        </w:rPr>
        <w:t xml:space="preserve"> en </w:t>
      </w:r>
      <w:r w:rsidR="168FE3C0" w:rsidRPr="00D73DC9">
        <w:rPr>
          <w:i/>
          <w:iCs/>
        </w:rPr>
        <w:t xml:space="preserve">het onderdeel </w:t>
      </w:r>
      <w:r w:rsidR="00013337" w:rsidRPr="00D73DC9">
        <w:rPr>
          <w:i/>
          <w:iCs/>
        </w:rPr>
        <w:t xml:space="preserve">planning. </w:t>
      </w:r>
    </w:p>
    <w:p w14:paraId="2C05E3AB" w14:textId="1D1B446C" w:rsidR="3132A2E7" w:rsidRPr="00D73DC9" w:rsidRDefault="3132A2E7" w:rsidP="3132A2E7">
      <w:pPr>
        <w:rPr>
          <w:i/>
          <w:iCs/>
        </w:rPr>
      </w:pPr>
    </w:p>
    <w:p w14:paraId="0BD28D15" w14:textId="019AC55D" w:rsidR="00AC72BE" w:rsidRPr="00D73DC9" w:rsidRDefault="5B65A9B7" w:rsidP="694A5441">
      <w:pPr>
        <w:rPr>
          <w:i/>
          <w:iCs/>
        </w:rPr>
      </w:pPr>
      <w:r w:rsidRPr="00D73DC9">
        <w:rPr>
          <w:i/>
          <w:iCs/>
        </w:rPr>
        <w:t xml:space="preserve">Aan het eind van het jaar wordt dit jaarplan aangevuld met de evaluatie. </w:t>
      </w:r>
      <w:r w:rsidR="00AC72BE" w:rsidRPr="00D73DC9">
        <w:rPr>
          <w:i/>
          <w:iCs/>
        </w:rPr>
        <w:br/>
      </w:r>
    </w:p>
    <w:p w14:paraId="3DB2214C" w14:textId="244DC55A" w:rsidR="00AC72BE" w:rsidRPr="00D73DC9" w:rsidRDefault="00AC72BE" w:rsidP="694A5441">
      <w:pPr>
        <w:rPr>
          <w:i/>
          <w:iCs/>
        </w:rPr>
      </w:pPr>
      <w:r w:rsidRPr="00D73DC9">
        <w:rPr>
          <w:i/>
          <w:iCs/>
        </w:rPr>
        <w:t>Mocht u vragen hebben naar aanleiding van dit jaarplan, dan kunt u deze op school stellen.</w:t>
      </w:r>
    </w:p>
    <w:p w14:paraId="2C68ECA4" w14:textId="29EB0832" w:rsidR="00A2208A" w:rsidRPr="00D73DC9" w:rsidRDefault="0002541C" w:rsidP="00AC72BE">
      <w:pPr>
        <w:rPr>
          <w:i/>
          <w:iCs/>
        </w:rPr>
      </w:pPr>
      <w:r w:rsidRPr="00D73DC9">
        <w:rPr>
          <w:i/>
          <w:iCs/>
        </w:rPr>
        <w:t>Bianca Kiffen</w:t>
      </w:r>
    </w:p>
    <w:p w14:paraId="5B03CE47" w14:textId="071DADA1" w:rsidR="0002541C" w:rsidRPr="00D73DC9" w:rsidRDefault="0002541C" w:rsidP="00AC72BE">
      <w:pPr>
        <w:rPr>
          <w:rFonts w:cstheme="minorHAnsi"/>
          <w:i/>
          <w:iCs/>
        </w:rPr>
      </w:pPr>
      <w:r w:rsidRPr="00D73DC9">
        <w:rPr>
          <w:i/>
          <w:iCs/>
        </w:rPr>
        <w:t>Directeur</w:t>
      </w:r>
    </w:p>
    <w:p w14:paraId="70F8EED6" w14:textId="33A8D620" w:rsidR="4A37BDCB" w:rsidRPr="00D73DC9" w:rsidRDefault="4A37BDCB" w:rsidP="4A37BDCB">
      <w:pPr>
        <w:rPr>
          <w:i/>
          <w:iCs/>
        </w:rPr>
      </w:pPr>
    </w:p>
    <w:p w14:paraId="354A6735" w14:textId="4A2A189F" w:rsidR="004B413F" w:rsidRPr="00D73DC9" w:rsidRDefault="004B413F" w:rsidP="4A37BDCB">
      <w:pPr>
        <w:spacing w:after="0" w:line="240" w:lineRule="auto"/>
        <w:rPr>
          <w:lang w:eastAsia="nl-NL"/>
        </w:rPr>
      </w:pPr>
      <w:r w:rsidRPr="00D73DC9">
        <w:br w:type="page"/>
      </w:r>
    </w:p>
    <w:p w14:paraId="19BEAAE5" w14:textId="4EAF9335" w:rsidR="287D5330" w:rsidRPr="001773D0" w:rsidRDefault="287D5330" w:rsidP="4A37BDCB">
      <w:pPr>
        <w:rPr>
          <w:b/>
          <w:bCs/>
          <w:sz w:val="24"/>
          <w:szCs w:val="24"/>
        </w:rPr>
      </w:pPr>
      <w:r w:rsidRPr="001773D0">
        <w:rPr>
          <w:b/>
          <w:bCs/>
          <w:sz w:val="24"/>
          <w:szCs w:val="24"/>
        </w:rPr>
        <w:lastRenderedPageBreak/>
        <w:t>Jaarplan</w:t>
      </w:r>
      <w:r w:rsidR="238CB2AB" w:rsidRPr="001773D0">
        <w:rPr>
          <w:b/>
          <w:bCs/>
          <w:sz w:val="24"/>
          <w:szCs w:val="24"/>
        </w:rPr>
        <w:t xml:space="preserve"> </w:t>
      </w:r>
      <w:r w:rsidR="005B72B8">
        <w:rPr>
          <w:b/>
          <w:bCs/>
          <w:sz w:val="24"/>
          <w:szCs w:val="24"/>
        </w:rPr>
        <w:t>Pius X</w:t>
      </w:r>
      <w:r w:rsidR="4C4012AD" w:rsidRPr="001773D0">
        <w:rPr>
          <w:b/>
          <w:bCs/>
          <w:sz w:val="24"/>
          <w:szCs w:val="24"/>
        </w:rPr>
        <w:t xml:space="preserve"> </w:t>
      </w:r>
      <w:r w:rsidR="238CB2AB" w:rsidRPr="001773D0">
        <w:rPr>
          <w:b/>
          <w:bCs/>
          <w:sz w:val="24"/>
          <w:szCs w:val="24"/>
        </w:rPr>
        <w:t>202</w:t>
      </w:r>
      <w:r w:rsidR="00CB4738" w:rsidRPr="001773D0">
        <w:rPr>
          <w:b/>
          <w:bCs/>
          <w:sz w:val="24"/>
          <w:szCs w:val="24"/>
        </w:rPr>
        <w:t>3</w:t>
      </w:r>
      <w:r w:rsidR="238CB2AB" w:rsidRPr="001773D0">
        <w:rPr>
          <w:b/>
          <w:bCs/>
          <w:sz w:val="24"/>
          <w:szCs w:val="24"/>
        </w:rPr>
        <w:t>-202</w:t>
      </w:r>
      <w:r w:rsidR="00CB4738" w:rsidRPr="001773D0">
        <w:rPr>
          <w:b/>
          <w:bCs/>
          <w:sz w:val="24"/>
          <w:szCs w:val="24"/>
        </w:rPr>
        <w:t>4</w:t>
      </w:r>
    </w:p>
    <w:p w14:paraId="4CF315CE" w14:textId="693DFDB9" w:rsidR="00541874" w:rsidRDefault="00541874" w:rsidP="00541874">
      <w:r>
        <w:t xml:space="preserve">In onderstaand schema staan de doelen die we in schooljaar 2023-2024 gerealiseerd willen hebben. </w:t>
      </w:r>
    </w:p>
    <w:tbl>
      <w:tblPr>
        <w:tblStyle w:val="Tabelraster"/>
        <w:tblW w:w="14131" w:type="dxa"/>
        <w:tblLayout w:type="fixed"/>
        <w:tblLook w:val="06A0" w:firstRow="1" w:lastRow="0" w:firstColumn="1" w:lastColumn="0" w:noHBand="1" w:noVBand="1"/>
      </w:tblPr>
      <w:tblGrid>
        <w:gridCol w:w="345"/>
        <w:gridCol w:w="4380"/>
        <w:gridCol w:w="2435"/>
        <w:gridCol w:w="2433"/>
        <w:gridCol w:w="2139"/>
        <w:gridCol w:w="2399"/>
      </w:tblGrid>
      <w:tr w:rsidR="4A37BDCB" w14:paraId="7F417ADB" w14:textId="77777777" w:rsidTr="30172324">
        <w:trPr>
          <w:trHeight w:val="467"/>
        </w:trPr>
        <w:tc>
          <w:tcPr>
            <w:tcW w:w="14131" w:type="dxa"/>
            <w:gridSpan w:val="6"/>
          </w:tcPr>
          <w:p w14:paraId="47D469B1" w14:textId="4F701725" w:rsidR="4A37BDCB" w:rsidRDefault="46D1B686" w:rsidP="3132A2E7">
            <w:pPr>
              <w:spacing w:line="259" w:lineRule="auto"/>
              <w:rPr>
                <w:b/>
                <w:bCs/>
                <w:sz w:val="32"/>
                <w:szCs w:val="32"/>
              </w:rPr>
            </w:pPr>
            <w:r w:rsidRPr="3132A2E7">
              <w:rPr>
                <w:b/>
                <w:bCs/>
                <w:sz w:val="28"/>
                <w:szCs w:val="28"/>
              </w:rPr>
              <w:t xml:space="preserve">Brede Ontwikkeling </w:t>
            </w:r>
          </w:p>
        </w:tc>
      </w:tr>
      <w:tr w:rsidR="3132A2E7" w14:paraId="379F8052" w14:textId="77777777" w:rsidTr="30172324">
        <w:trPr>
          <w:trHeight w:val="641"/>
        </w:trPr>
        <w:tc>
          <w:tcPr>
            <w:tcW w:w="14131" w:type="dxa"/>
            <w:gridSpan w:val="6"/>
          </w:tcPr>
          <w:p w14:paraId="1D6C4220" w14:textId="77777777" w:rsidR="00D73DC9" w:rsidRDefault="00D73DC9" w:rsidP="00D73DC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Keender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D318024" w14:textId="77777777" w:rsidR="00D73DC9" w:rsidRDefault="00D73DC9" w:rsidP="00D73DC9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Alle scholen hebben een passende schoolnorm vastgesteld voor begrijpend lezen, taalverzorging en rekenen. Zij scoren op het 3-jaars gemiddelde van groep 8 minimaal boven de signaleringswaarde.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F0DDFF6" w14:textId="77777777" w:rsidR="00D73DC9" w:rsidRPr="001F085C" w:rsidRDefault="00D73DC9" w:rsidP="00D73DC9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F085C">
              <w:rPr>
                <w:rStyle w:val="normaltextrun"/>
                <w:rFonts w:ascii="Calibri" w:hAnsi="Calibri" w:cs="Calibri"/>
                <w:sz w:val="20"/>
                <w:szCs w:val="20"/>
              </w:rPr>
              <w:t>Alle scholen zetten een vervolgstap betreffende de volgende 4 thema’s: het vergroten van eigenaarschap bij leerlingen op het gebied van het leer- en ontwikkelproces | nieuwsgierigheidsbevordering en talentontwikkeling bij leerlingen | wetenschap en techniek | schoolbreed het stimuleren van kansengelijkheid.  </w:t>
            </w:r>
            <w:r w:rsidRPr="001F085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255B602" w14:textId="77777777" w:rsidR="00D73DC9" w:rsidRPr="001F085C" w:rsidRDefault="00D73DC9" w:rsidP="00D73DC9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F085C">
              <w:rPr>
                <w:rStyle w:val="normaltextrun"/>
                <w:rFonts w:ascii="Calibri" w:hAnsi="Calibri" w:cs="Calibri"/>
                <w:sz w:val="20"/>
                <w:szCs w:val="20"/>
              </w:rPr>
              <w:t>Alle scholen zijn gestart met het beschrijven van een doorlopende leerlijn op het gebied van burgerschap aansluitend op de SLO kerndoelen.  </w:t>
            </w:r>
            <w:r w:rsidRPr="001F085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D345C2C" w14:textId="77777777" w:rsidR="00D73DC9" w:rsidRPr="001F085C" w:rsidRDefault="00D73DC9" w:rsidP="00D73DC9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F085C">
              <w:rPr>
                <w:rStyle w:val="normaltextrun"/>
                <w:rFonts w:ascii="Calibri" w:hAnsi="Calibri" w:cs="Calibri"/>
                <w:sz w:val="20"/>
                <w:szCs w:val="20"/>
              </w:rPr>
              <w:t>Alle scholen hebben de doorlopende leerlijn mondelinge taalvaardigheid binnen de school in kaart gebracht. Eventuele hiaten in de leerlijn zijn gesignaleerd. </w:t>
            </w:r>
          </w:p>
          <w:p w14:paraId="519FC1C1" w14:textId="315721AB" w:rsidR="3132A2E7" w:rsidRPr="00792B74" w:rsidRDefault="3132A2E7" w:rsidP="3132A2E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3132A2E7" w14:paraId="7F7B24E3" w14:textId="77777777" w:rsidTr="30172324">
        <w:trPr>
          <w:trHeight w:val="641"/>
        </w:trPr>
        <w:tc>
          <w:tcPr>
            <w:tcW w:w="14131" w:type="dxa"/>
            <w:gridSpan w:val="6"/>
          </w:tcPr>
          <w:p w14:paraId="0EE3A538" w14:textId="4CC861B7" w:rsidR="00C3302B" w:rsidRPr="0084502C" w:rsidRDefault="0084502C" w:rsidP="0084502C">
            <w:pPr>
              <w:spacing w:after="160" w:line="259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De kinderen van bs. Pius X hebben een houding waarbij ze onderzoekend, oplossingsgericht en experimenterend werken en deze vaardigheden worden verder ontwikkelt en toegepast.</w:t>
            </w:r>
          </w:p>
        </w:tc>
      </w:tr>
      <w:tr w:rsidR="4A37BDCB" w14:paraId="02FF1225" w14:textId="77777777" w:rsidTr="30172324">
        <w:tc>
          <w:tcPr>
            <w:tcW w:w="345" w:type="dxa"/>
          </w:tcPr>
          <w:p w14:paraId="2225A59C" w14:textId="421EBE52" w:rsidR="4A37BDCB" w:rsidRPr="00792B74" w:rsidRDefault="4A37BDCB" w:rsidP="4A37B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</w:tcPr>
          <w:p w14:paraId="4F18570E" w14:textId="4BF7E625" w:rsidR="762168A4" w:rsidRPr="00792B74" w:rsidRDefault="762168A4" w:rsidP="4A37BDCB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Doel</w:t>
            </w:r>
            <w:r w:rsidR="3BD74F2C" w:rsidRPr="00792B74">
              <w:rPr>
                <w:b/>
                <w:bCs/>
                <w:sz w:val="20"/>
                <w:szCs w:val="20"/>
              </w:rPr>
              <w:t>stelling</w:t>
            </w:r>
          </w:p>
          <w:p w14:paraId="35DF48CD" w14:textId="22F873DB" w:rsidR="762168A4" w:rsidRPr="00792B74" w:rsidRDefault="762168A4" w:rsidP="4A37BDCB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35" w:type="dxa"/>
          </w:tcPr>
          <w:p w14:paraId="615BF952" w14:textId="428336BF" w:rsidR="762168A4" w:rsidRPr="00792B74" w:rsidRDefault="762168A4" w:rsidP="4A37BDCB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Kwaliteitszorg</w:t>
            </w:r>
          </w:p>
          <w:p w14:paraId="36D92D2D" w14:textId="79C47395" w:rsidR="762168A4" w:rsidRPr="00792B74" w:rsidRDefault="762168A4" w:rsidP="4A37BDCB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433" w:type="dxa"/>
          </w:tcPr>
          <w:p w14:paraId="43CD7C51" w14:textId="6D8CA118" w:rsidR="762168A4" w:rsidRPr="00792B74" w:rsidRDefault="762168A4" w:rsidP="4A37BDCB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Personeel</w:t>
            </w:r>
          </w:p>
          <w:p w14:paraId="60432BDE" w14:textId="358B5E9B" w:rsidR="762168A4" w:rsidRPr="00792B74" w:rsidRDefault="762168A4" w:rsidP="4A37BDCB">
            <w:pPr>
              <w:spacing w:line="259" w:lineRule="auto"/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>Wat betekent dit voor ons team?</w:t>
            </w:r>
          </w:p>
        </w:tc>
        <w:tc>
          <w:tcPr>
            <w:tcW w:w="2139" w:type="dxa"/>
          </w:tcPr>
          <w:p w14:paraId="7B6FB33B" w14:textId="79999ADF" w:rsidR="762168A4" w:rsidRPr="00792B74" w:rsidRDefault="762168A4" w:rsidP="4A37BDCB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Facilitair/</w:t>
            </w:r>
            <w:r w:rsidR="76315268" w:rsidRPr="00792B74">
              <w:rPr>
                <w:b/>
                <w:bCs/>
                <w:sz w:val="20"/>
                <w:szCs w:val="20"/>
              </w:rPr>
              <w:t>Financiën</w:t>
            </w:r>
          </w:p>
          <w:p w14:paraId="33C47D43" w14:textId="56568D07" w:rsidR="762168A4" w:rsidRPr="00792B74" w:rsidRDefault="762168A4" w:rsidP="4A37BDCB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Wat hebben we nodig? </w:t>
            </w:r>
          </w:p>
        </w:tc>
        <w:tc>
          <w:tcPr>
            <w:tcW w:w="2399" w:type="dxa"/>
          </w:tcPr>
          <w:p w14:paraId="13F42424" w14:textId="02F5385B" w:rsidR="762168A4" w:rsidRPr="00792B74" w:rsidRDefault="762168A4" w:rsidP="4A37BDCB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Planning</w:t>
            </w:r>
          </w:p>
          <w:p w14:paraId="366EE969" w14:textId="55092287" w:rsidR="762168A4" w:rsidRPr="00792B74" w:rsidRDefault="762168A4" w:rsidP="4A37BDCB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>Wie doet wat wanneer?</w:t>
            </w:r>
          </w:p>
        </w:tc>
      </w:tr>
      <w:tr w:rsidR="00BC4D94" w14:paraId="0E71126C" w14:textId="77777777" w:rsidTr="30172324">
        <w:tc>
          <w:tcPr>
            <w:tcW w:w="345" w:type="dxa"/>
          </w:tcPr>
          <w:p w14:paraId="22CCEF3D" w14:textId="710C3218" w:rsidR="00BC4D94" w:rsidRPr="00792B74" w:rsidRDefault="00BC4D94" w:rsidP="00BC4D94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14:paraId="0C1BD171" w14:textId="77777777" w:rsidR="00BC4D94" w:rsidRPr="001E1E8F" w:rsidRDefault="00BC4D94" w:rsidP="00BC4D94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Taal:</w:t>
            </w:r>
          </w:p>
          <w:p w14:paraId="500F9F0F" w14:textId="4952CE8F" w:rsidR="00E00386" w:rsidRDefault="00E00386" w:rsidP="00BC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op 1F uitstroom</w:t>
            </w:r>
          </w:p>
          <w:p w14:paraId="09777A6E" w14:textId="2EAA230E" w:rsidR="00BC4D94" w:rsidRPr="001E1E8F" w:rsidRDefault="00BC4D94" w:rsidP="00BC4D94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77,5 % op 2F uitstroom</w:t>
            </w:r>
          </w:p>
          <w:p w14:paraId="47A07825" w14:textId="77777777" w:rsidR="00BC4D94" w:rsidRPr="001E1E8F" w:rsidRDefault="00BC4D94" w:rsidP="00BC4D94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Begrijpend lezen</w:t>
            </w:r>
          </w:p>
          <w:p w14:paraId="5DD45DF7" w14:textId="77777777" w:rsidR="00BC4D94" w:rsidRDefault="00BC4D94" w:rsidP="00BC4D94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75% op 2F uitstroom Taalverzorging</w:t>
            </w:r>
          </w:p>
          <w:p w14:paraId="39ECE6CA" w14:textId="505EAEA5" w:rsidR="00E837E9" w:rsidRDefault="00E837E9" w:rsidP="00BC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Meer taalgebruik en kennis verwerven over mondelinge taalvaardigheid</w:t>
            </w:r>
          </w:p>
          <w:p w14:paraId="1F1574D2" w14:textId="7290508E" w:rsidR="00E837E9" w:rsidRPr="001E1E8F" w:rsidRDefault="00E837E9" w:rsidP="00BC4D94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0C39463B" w14:textId="77777777" w:rsidR="00BC4D94" w:rsidRDefault="00BC4D94" w:rsidP="00BC4D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Diepte-analyse van medio en eindtoetsen + analyse Centrale Doorstroomtoets</w:t>
            </w:r>
          </w:p>
          <w:p w14:paraId="08C5604A" w14:textId="0C480ABF" w:rsidR="00E837E9" w:rsidRPr="00792B74" w:rsidRDefault="00E837E9" w:rsidP="00BC4D9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voorwaarden m.b.t. mondelinge taalvaardigheid worden toegepast in de lessen</w:t>
            </w:r>
          </w:p>
        </w:tc>
        <w:tc>
          <w:tcPr>
            <w:tcW w:w="2433" w:type="dxa"/>
          </w:tcPr>
          <w:p w14:paraId="31ED629E" w14:textId="77777777" w:rsidR="00395750" w:rsidRDefault="00BC4D94" w:rsidP="00E837E9">
            <w:pPr>
              <w:pStyle w:val="Lijstalinea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Kennis van 2F doelen</w:t>
            </w:r>
          </w:p>
          <w:p w14:paraId="16EE7E14" w14:textId="77777777" w:rsidR="00BC4D94" w:rsidRDefault="00BC4D94" w:rsidP="00E837E9">
            <w:pPr>
              <w:pStyle w:val="Lijstalinea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395750">
              <w:rPr>
                <w:rFonts w:ascii="Calibri" w:eastAsia="Calibri" w:hAnsi="Calibri" w:cs="Calibri"/>
                <w:sz w:val="20"/>
                <w:szCs w:val="20"/>
              </w:rPr>
              <w:t>Kennis van Leerlijnen</w:t>
            </w:r>
          </w:p>
          <w:p w14:paraId="5667943D" w14:textId="77777777" w:rsidR="00E837E9" w:rsidRDefault="00E837E9" w:rsidP="00E837E9">
            <w:pPr>
              <w:pStyle w:val="Lijstalinea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Kennis van de voorwaarden en leerlijnen van mondelinge taalvaardigheid</w:t>
            </w:r>
          </w:p>
          <w:p w14:paraId="4F6A63B1" w14:textId="5EAED33B" w:rsidR="00E837E9" w:rsidRPr="00395750" w:rsidRDefault="00E837E9" w:rsidP="00E837E9">
            <w:pPr>
              <w:pStyle w:val="Lijstalinea"/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Toepassen van praktisch werkvormen m.b.t. mondelinge taalvaardigheid</w:t>
            </w:r>
          </w:p>
        </w:tc>
        <w:tc>
          <w:tcPr>
            <w:tcW w:w="2139" w:type="dxa"/>
          </w:tcPr>
          <w:p w14:paraId="7F1C5A71" w14:textId="2CF6372A" w:rsidR="00BC4D94" w:rsidRPr="00792B74" w:rsidRDefault="00BC4D94" w:rsidP="00BC4D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N.V.T.</w:t>
            </w:r>
          </w:p>
        </w:tc>
        <w:tc>
          <w:tcPr>
            <w:tcW w:w="2399" w:type="dxa"/>
          </w:tcPr>
          <w:p w14:paraId="7833B905" w14:textId="77777777" w:rsidR="00BC4D94" w:rsidRDefault="00BC4D94" w:rsidP="00BC4D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IB’er en directie leggen start – midden en eind schooljaar de focus hierop</w:t>
            </w:r>
          </w:p>
          <w:p w14:paraId="3B2A3517" w14:textId="41AAC835" w:rsidR="00E837E9" w:rsidRPr="00792B74" w:rsidRDefault="00E837E9" w:rsidP="00BC4D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schooljaar: presentatie over mondelinge taalvaardigheid</w:t>
            </w:r>
          </w:p>
        </w:tc>
      </w:tr>
      <w:tr w:rsidR="00573C0C" w14:paraId="1BD6F72F" w14:textId="77777777" w:rsidTr="30172324">
        <w:tc>
          <w:tcPr>
            <w:tcW w:w="345" w:type="dxa"/>
          </w:tcPr>
          <w:p w14:paraId="345C6F51" w14:textId="41C2ABDE" w:rsidR="00573C0C" w:rsidRPr="00792B74" w:rsidRDefault="00573C0C" w:rsidP="00573C0C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380" w:type="dxa"/>
          </w:tcPr>
          <w:p w14:paraId="175EDBA8" w14:textId="77777777" w:rsidR="00573C0C" w:rsidRPr="001E1E8F" w:rsidRDefault="00573C0C" w:rsidP="00573C0C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Rekenen:</w:t>
            </w:r>
          </w:p>
          <w:p w14:paraId="76701B74" w14:textId="4978ABA9" w:rsidR="00E00386" w:rsidRDefault="00E00386" w:rsidP="0057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E0404">
              <w:rPr>
                <w:sz w:val="20"/>
                <w:szCs w:val="20"/>
              </w:rPr>
              <w:t>% op 1F uitstroom</w:t>
            </w:r>
          </w:p>
          <w:p w14:paraId="1816D5CF" w14:textId="08CB32FF" w:rsidR="00573C0C" w:rsidRPr="001E1E8F" w:rsidRDefault="00573C0C" w:rsidP="00573C0C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48,4% op 1S uitstroom</w:t>
            </w:r>
          </w:p>
        </w:tc>
        <w:tc>
          <w:tcPr>
            <w:tcW w:w="2435" w:type="dxa"/>
          </w:tcPr>
          <w:p w14:paraId="5BDEEC7C" w14:textId="6C049B7A" w:rsidR="00573C0C" w:rsidRPr="00792B74" w:rsidRDefault="00573C0C" w:rsidP="00573C0C">
            <w:pPr>
              <w:rPr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Diepte-analyse van medio en eindtoetsen + analyse Centrale Doorstroomtoets</w:t>
            </w:r>
          </w:p>
        </w:tc>
        <w:tc>
          <w:tcPr>
            <w:tcW w:w="2433" w:type="dxa"/>
          </w:tcPr>
          <w:p w14:paraId="07CD9188" w14:textId="77777777" w:rsidR="00573C0C" w:rsidRPr="00792B74" w:rsidRDefault="00573C0C" w:rsidP="00573C0C">
            <w:pPr>
              <w:pStyle w:val="Lijstalinea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Kennis van 1S doelen</w:t>
            </w:r>
          </w:p>
          <w:p w14:paraId="7454CBC5" w14:textId="77777777" w:rsidR="00573C0C" w:rsidRPr="00792B74" w:rsidRDefault="00573C0C" w:rsidP="00573C0C">
            <w:pPr>
              <w:pStyle w:val="Lijstalinea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Kennis van Leerlijnen</w:t>
            </w:r>
          </w:p>
          <w:p w14:paraId="18B112B7" w14:textId="3A59B151" w:rsidR="00573C0C" w:rsidRPr="00573C0C" w:rsidRDefault="00573C0C" w:rsidP="00573C0C">
            <w:pPr>
              <w:pStyle w:val="Lijstaline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73C0C">
              <w:rPr>
                <w:rFonts w:ascii="Calibri" w:eastAsia="Calibri" w:hAnsi="Calibri" w:cs="Calibri"/>
                <w:sz w:val="20"/>
                <w:szCs w:val="20"/>
              </w:rPr>
              <w:t>Alle personeelsleden hebben het certificaat Met Sprongen Vooruit behaald</w:t>
            </w:r>
          </w:p>
        </w:tc>
        <w:tc>
          <w:tcPr>
            <w:tcW w:w="2139" w:type="dxa"/>
          </w:tcPr>
          <w:p w14:paraId="2D713B0A" w14:textId="77777777" w:rsidR="00573C0C" w:rsidRDefault="00573C0C" w:rsidP="00573C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Scholing MSV: € 595 per collega</w:t>
            </w:r>
          </w:p>
          <w:p w14:paraId="25DA45CE" w14:textId="6BF2AF98" w:rsidR="00573C0C" w:rsidRPr="00792B74" w:rsidRDefault="00573C0C" w:rsidP="00573C0C">
            <w:pPr>
              <w:rPr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Aanschaf materialen</w:t>
            </w:r>
          </w:p>
        </w:tc>
        <w:tc>
          <w:tcPr>
            <w:tcW w:w="2399" w:type="dxa"/>
          </w:tcPr>
          <w:p w14:paraId="75958D45" w14:textId="2C3642A2" w:rsidR="001410FE" w:rsidRDefault="001410FE" w:rsidP="00573C0C">
            <w:pPr>
              <w:rPr>
                <w:sz w:val="20"/>
                <w:szCs w:val="20"/>
              </w:rPr>
            </w:pPr>
            <w:r w:rsidRPr="001410FE">
              <w:rPr>
                <w:sz w:val="20"/>
                <w:szCs w:val="20"/>
              </w:rPr>
              <w:t>IB’er en directie leggen start – midden en eind schooljaar de focus hierop</w:t>
            </w:r>
          </w:p>
          <w:p w14:paraId="7B45262A" w14:textId="77777777" w:rsidR="001410FE" w:rsidRDefault="001410FE" w:rsidP="00573C0C">
            <w:pPr>
              <w:rPr>
                <w:sz w:val="20"/>
                <w:szCs w:val="20"/>
              </w:rPr>
            </w:pPr>
          </w:p>
          <w:p w14:paraId="416AF554" w14:textId="554FE874" w:rsidR="00573C0C" w:rsidRPr="00792B74" w:rsidRDefault="00573C0C" w:rsidP="00573C0C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Scholing MSV tijdens dit schooljaar</w:t>
            </w:r>
          </w:p>
          <w:p w14:paraId="4B7480EC" w14:textId="2D5F6765" w:rsidR="00573C0C" w:rsidRPr="00792B74" w:rsidRDefault="00573C0C" w:rsidP="00573C0C">
            <w:pPr>
              <w:rPr>
                <w:sz w:val="20"/>
                <w:szCs w:val="20"/>
              </w:rPr>
            </w:pPr>
          </w:p>
        </w:tc>
      </w:tr>
      <w:tr w:rsidR="00626B2F" w14:paraId="382C3889" w14:textId="77777777" w:rsidTr="30172324">
        <w:tc>
          <w:tcPr>
            <w:tcW w:w="345" w:type="dxa"/>
          </w:tcPr>
          <w:p w14:paraId="5F6B6B6D" w14:textId="1381AFCC" w:rsidR="00626B2F" w:rsidRPr="00792B74" w:rsidRDefault="00626B2F" w:rsidP="00626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80" w:type="dxa"/>
          </w:tcPr>
          <w:p w14:paraId="7FA39B5E" w14:textId="77777777" w:rsidR="00626B2F" w:rsidRPr="001E1E8F" w:rsidRDefault="00626B2F" w:rsidP="00626B2F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Eigenaarschap over het leer- en ontwikkelproces van leerlingen:</w:t>
            </w:r>
          </w:p>
          <w:p w14:paraId="37050DC3" w14:textId="201EBE81" w:rsidR="00626B2F" w:rsidRPr="001E1E8F" w:rsidRDefault="00626B2F" w:rsidP="00626B2F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Middels gesprekkaarten brengen we in beeld wat we al doen, welke doelen we dit schooljaar oppakken en welke doelen we komende schooljaren oppakken</w:t>
            </w:r>
          </w:p>
        </w:tc>
        <w:tc>
          <w:tcPr>
            <w:tcW w:w="2435" w:type="dxa"/>
          </w:tcPr>
          <w:p w14:paraId="037234AA" w14:textId="77777777" w:rsidR="00626B2F" w:rsidRPr="00792B74" w:rsidRDefault="00626B2F" w:rsidP="00626B2F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Collegiale consultatie met kijkwijzer</w:t>
            </w:r>
          </w:p>
          <w:p w14:paraId="57EDD186" w14:textId="4F5AFCED" w:rsidR="00626B2F" w:rsidRPr="00792B74" w:rsidRDefault="00626B2F" w:rsidP="00626B2F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Klassenbezoek (VHM)</w:t>
            </w:r>
          </w:p>
        </w:tc>
        <w:tc>
          <w:tcPr>
            <w:tcW w:w="2433" w:type="dxa"/>
          </w:tcPr>
          <w:p w14:paraId="598BD9CB" w14:textId="42690AEC" w:rsidR="00626B2F" w:rsidRPr="001E0404" w:rsidRDefault="00361C5D" w:rsidP="00626B2F">
            <w:pPr>
              <w:pStyle w:val="Lijstalinea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Concretiseren</w:t>
            </w:r>
            <w:r w:rsidR="00EA3B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van eigenaarschap op </w:t>
            </w:r>
            <w:r w:rsidR="002B6039">
              <w:rPr>
                <w:rFonts w:ascii="Calibri" w:eastAsia="Calibri" w:hAnsi="Calibri" w:cs="Calibri"/>
                <w:sz w:val="20"/>
                <w:szCs w:val="20"/>
              </w:rPr>
              <w:t>onze school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een gezamenlijk doel bepalen</w:t>
            </w:r>
            <w:r w:rsidR="009978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225F7">
              <w:rPr>
                <w:rFonts w:ascii="Calibri" w:eastAsia="Calibri" w:hAnsi="Calibri" w:cs="Calibri"/>
                <w:sz w:val="20"/>
                <w:szCs w:val="20"/>
              </w:rPr>
              <w:t>voor dit schooljaar</w:t>
            </w:r>
          </w:p>
        </w:tc>
        <w:tc>
          <w:tcPr>
            <w:tcW w:w="2139" w:type="dxa"/>
          </w:tcPr>
          <w:p w14:paraId="652F31F6" w14:textId="2B48489D" w:rsidR="00626B2F" w:rsidRPr="00792B74" w:rsidRDefault="00626B2F" w:rsidP="00626B2F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N.V.T</w:t>
            </w:r>
          </w:p>
        </w:tc>
        <w:tc>
          <w:tcPr>
            <w:tcW w:w="2399" w:type="dxa"/>
          </w:tcPr>
          <w:p w14:paraId="5E9C95D0" w14:textId="647AECF7" w:rsidR="00626B2F" w:rsidRPr="00792B74" w:rsidRDefault="00626B2F" w:rsidP="00626B2F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 xml:space="preserve">We starten dit schooljaar met </w:t>
            </w:r>
            <w:r w:rsidR="00131CC0">
              <w:rPr>
                <w:sz w:val="20"/>
                <w:szCs w:val="20"/>
              </w:rPr>
              <w:t>één onderdeel.</w:t>
            </w:r>
            <w:r w:rsidRPr="61FF1546">
              <w:rPr>
                <w:sz w:val="20"/>
                <w:szCs w:val="20"/>
              </w:rPr>
              <w:t xml:space="preserve"> De overige onderdelen volgen later</w:t>
            </w:r>
          </w:p>
        </w:tc>
      </w:tr>
      <w:tr w:rsidR="00D2669D" w14:paraId="1377E8B4" w14:textId="77777777" w:rsidTr="30172324">
        <w:tc>
          <w:tcPr>
            <w:tcW w:w="345" w:type="dxa"/>
          </w:tcPr>
          <w:p w14:paraId="249A0DE0" w14:textId="3B880EC8" w:rsidR="00D2669D" w:rsidRDefault="00D2669D" w:rsidP="00D2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0" w:type="dxa"/>
          </w:tcPr>
          <w:p w14:paraId="358E8574" w14:textId="535665DD" w:rsidR="00D2669D" w:rsidRPr="001E1E8F" w:rsidRDefault="00D2669D" w:rsidP="00D2669D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Wetenschap en techniek</w:t>
            </w:r>
            <w:r>
              <w:rPr>
                <w:sz w:val="20"/>
                <w:szCs w:val="20"/>
                <w:u w:val="single"/>
              </w:rPr>
              <w:t xml:space="preserve"> &amp; toekomstgerichte vaardigheden:</w:t>
            </w:r>
          </w:p>
          <w:p w14:paraId="2C5695FD" w14:textId="5AE1997E" w:rsidR="00D2669D" w:rsidRPr="001E1E8F" w:rsidRDefault="00D2669D" w:rsidP="00D2669D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Technologisch ontwikkelingen worden gevol</w:t>
            </w:r>
            <w:r w:rsidR="009A60B2">
              <w:rPr>
                <w:sz w:val="20"/>
                <w:szCs w:val="20"/>
              </w:rPr>
              <w:t>g</w:t>
            </w:r>
            <w:r w:rsidRPr="001E1E8F">
              <w:rPr>
                <w:sz w:val="20"/>
                <w:szCs w:val="20"/>
              </w:rPr>
              <w:t>d en geïmplementeerd in ons onderwijs.</w:t>
            </w:r>
          </w:p>
          <w:p w14:paraId="451322CA" w14:textId="44AE5D45" w:rsidR="00D2669D" w:rsidRPr="001E1E8F" w:rsidRDefault="00D2669D" w:rsidP="00D2669D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Daarnaast hebben we een teamscholing gevol</w:t>
            </w:r>
            <w:r w:rsidR="009A60B2">
              <w:rPr>
                <w:sz w:val="20"/>
                <w:szCs w:val="20"/>
              </w:rPr>
              <w:t>g</w:t>
            </w:r>
            <w:r w:rsidRPr="001E1E8F">
              <w:rPr>
                <w:sz w:val="20"/>
                <w:szCs w:val="20"/>
              </w:rPr>
              <w:t>d onder begeleiding van Tim Post en zijn (een deel) van de lessen onderzoekend en ontwerpend ingericht</w:t>
            </w:r>
            <w:r w:rsidR="00E837E9">
              <w:rPr>
                <w:sz w:val="20"/>
                <w:szCs w:val="20"/>
              </w:rPr>
              <w:t xml:space="preserve"> waarbij er aandacht is voor talenten van kinderen en de nieuwsgierigheid wordt geprikkeld.</w:t>
            </w:r>
          </w:p>
        </w:tc>
        <w:tc>
          <w:tcPr>
            <w:tcW w:w="2435" w:type="dxa"/>
          </w:tcPr>
          <w:p w14:paraId="42B7138C" w14:textId="77777777" w:rsidR="00D2669D" w:rsidRPr="00346682" w:rsidRDefault="00D2669D" w:rsidP="00D2669D">
            <w:pPr>
              <w:rPr>
                <w:sz w:val="20"/>
                <w:szCs w:val="20"/>
              </w:rPr>
            </w:pPr>
            <w:r w:rsidRPr="00346682">
              <w:rPr>
                <w:sz w:val="20"/>
                <w:szCs w:val="20"/>
              </w:rPr>
              <w:t xml:space="preserve">Alle collega’s hebben deel genomen aan de scholing van Tim Post. </w:t>
            </w:r>
          </w:p>
          <w:p w14:paraId="0A2A861D" w14:textId="0475C059" w:rsidR="00D2669D" w:rsidRPr="00792B74" w:rsidRDefault="00D2669D" w:rsidP="00D2669D">
            <w:pPr>
              <w:rPr>
                <w:sz w:val="20"/>
                <w:szCs w:val="20"/>
              </w:rPr>
            </w:pPr>
            <w:r w:rsidRPr="00346682">
              <w:rPr>
                <w:sz w:val="20"/>
                <w:szCs w:val="20"/>
              </w:rPr>
              <w:t>Er zijn afspraken gemaakt over de implementatie van het geleerde</w:t>
            </w:r>
          </w:p>
        </w:tc>
        <w:tc>
          <w:tcPr>
            <w:tcW w:w="2433" w:type="dxa"/>
          </w:tcPr>
          <w:p w14:paraId="4A490E43" w14:textId="278A6CA0" w:rsidR="00D2669D" w:rsidRDefault="00D2669D" w:rsidP="00D2669D">
            <w:pPr>
              <w:pStyle w:val="Lijstalinea"/>
              <w:numPr>
                <w:ilvl w:val="0"/>
                <w:numId w:val="18"/>
              </w:numPr>
              <w:spacing w:line="259" w:lineRule="auto"/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 xml:space="preserve">De WG bereidt de </w:t>
            </w:r>
            <w:r>
              <w:rPr>
                <w:sz w:val="20"/>
                <w:szCs w:val="20"/>
              </w:rPr>
              <w:t xml:space="preserve">bijeenkomsten </w:t>
            </w:r>
            <w:r w:rsidRPr="61FF1546">
              <w:rPr>
                <w:sz w:val="20"/>
                <w:szCs w:val="20"/>
              </w:rPr>
              <w:t xml:space="preserve"> voor</w:t>
            </w:r>
            <w:r>
              <w:rPr>
                <w:sz w:val="20"/>
                <w:szCs w:val="20"/>
              </w:rPr>
              <w:t xml:space="preserve"> met Tim Post</w:t>
            </w:r>
          </w:p>
          <w:p w14:paraId="1C67BB23" w14:textId="3B53B174" w:rsidR="00D2669D" w:rsidRPr="00415A65" w:rsidRDefault="00D2669D" w:rsidP="00415A65">
            <w:pPr>
              <w:pStyle w:val="Lijstalinea"/>
              <w:numPr>
                <w:ilvl w:val="0"/>
                <w:numId w:val="18"/>
              </w:numPr>
              <w:spacing w:line="259" w:lineRule="auto"/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Er is een werkgroep W&amp;T die actuele ontwikkelingen delen met het team en keuzes maken voor mogelijke implementatie</w:t>
            </w:r>
          </w:p>
        </w:tc>
        <w:tc>
          <w:tcPr>
            <w:tcW w:w="2139" w:type="dxa"/>
          </w:tcPr>
          <w:p w14:paraId="60BF3D5C" w14:textId="77777777" w:rsidR="00D2669D" w:rsidRDefault="00D2669D" w:rsidP="00D2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 scholing</w:t>
            </w:r>
          </w:p>
          <w:p w14:paraId="5282F4D2" w14:textId="0EBD2B10" w:rsidR="00D2669D" w:rsidRPr="00792B74" w:rsidRDefault="00D2669D" w:rsidP="00D2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Begroting nieuwe materialen</w:t>
            </w:r>
          </w:p>
        </w:tc>
        <w:tc>
          <w:tcPr>
            <w:tcW w:w="2399" w:type="dxa"/>
          </w:tcPr>
          <w:p w14:paraId="2074ADB1" w14:textId="77777777" w:rsidR="00D2669D" w:rsidRDefault="00D2669D" w:rsidP="00D2669D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 xml:space="preserve">Dit onderwerp wordt een vast agendapunt op de teamvergaderingen en </w:t>
            </w:r>
            <w:r>
              <w:rPr>
                <w:sz w:val="20"/>
                <w:szCs w:val="20"/>
              </w:rPr>
              <w:t>bouw</w:t>
            </w:r>
            <w:r w:rsidRPr="61FF1546">
              <w:rPr>
                <w:sz w:val="20"/>
                <w:szCs w:val="20"/>
              </w:rPr>
              <w:t>overleggen</w:t>
            </w:r>
          </w:p>
          <w:p w14:paraId="3D132991" w14:textId="77777777" w:rsidR="008A0F26" w:rsidRDefault="008A0F26" w:rsidP="00D2669D">
            <w:pPr>
              <w:rPr>
                <w:sz w:val="20"/>
                <w:szCs w:val="20"/>
              </w:rPr>
            </w:pPr>
          </w:p>
          <w:p w14:paraId="04F70498" w14:textId="338E2573" w:rsidR="008A0F26" w:rsidRPr="00792B74" w:rsidRDefault="008A0F26" w:rsidP="00D2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Scholingsbijeenkomsten </w:t>
            </w:r>
            <w:r w:rsidR="005F4D02">
              <w:rPr>
                <w:sz w:val="20"/>
                <w:szCs w:val="20"/>
              </w:rPr>
              <w:t>tijdens dit schooljaar</w:t>
            </w:r>
          </w:p>
        </w:tc>
      </w:tr>
      <w:tr w:rsidR="00D2669D" w14:paraId="216D8068" w14:textId="77777777" w:rsidTr="30172324">
        <w:tc>
          <w:tcPr>
            <w:tcW w:w="345" w:type="dxa"/>
          </w:tcPr>
          <w:p w14:paraId="1B393F33" w14:textId="00E3DD31" w:rsidR="00D2669D" w:rsidRDefault="00D2669D" w:rsidP="00D2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80" w:type="dxa"/>
          </w:tcPr>
          <w:p w14:paraId="251C93BC" w14:textId="77777777" w:rsidR="00D2669D" w:rsidRPr="001E1E8F" w:rsidRDefault="00D2669D" w:rsidP="00D2669D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Burgerschap:</w:t>
            </w:r>
          </w:p>
          <w:p w14:paraId="7E3A4F9B" w14:textId="487CE146" w:rsidR="00D2669D" w:rsidRPr="001E1E8F" w:rsidRDefault="00D2669D" w:rsidP="00D2669D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We hebben kennis genomen van de SLO doelen en een start gemaakt met de aanpassingen in ons schoolcurriculum</w:t>
            </w:r>
          </w:p>
        </w:tc>
        <w:tc>
          <w:tcPr>
            <w:tcW w:w="2435" w:type="dxa"/>
          </w:tcPr>
          <w:p w14:paraId="1E0CE379" w14:textId="7E48A5E5" w:rsidR="00D2669D" w:rsidRPr="00792B74" w:rsidRDefault="00D2669D" w:rsidP="00D2669D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Schoolcurriculum evalueren per onderwijsoverleg/vergadering en aanpassen/bijstellen</w:t>
            </w:r>
          </w:p>
        </w:tc>
        <w:tc>
          <w:tcPr>
            <w:tcW w:w="2433" w:type="dxa"/>
          </w:tcPr>
          <w:p w14:paraId="6F7F5DAA" w14:textId="5CA95953" w:rsidR="00D2669D" w:rsidRPr="00415A65" w:rsidRDefault="00D2669D" w:rsidP="00D2669D">
            <w:pPr>
              <w:pStyle w:val="Lijstaline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Werkgroep Burgerschap verdiept zich in de SLO doelen</w:t>
            </w:r>
          </w:p>
        </w:tc>
        <w:tc>
          <w:tcPr>
            <w:tcW w:w="2139" w:type="dxa"/>
          </w:tcPr>
          <w:p w14:paraId="04393241" w14:textId="77777777" w:rsidR="00D2669D" w:rsidRPr="00792B74" w:rsidRDefault="00D2669D" w:rsidP="00D2669D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149A5E2" w14:textId="7BC6ECE0" w:rsidR="00D2669D" w:rsidRPr="00792B74" w:rsidRDefault="00D2669D" w:rsidP="00D2669D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 xml:space="preserve">Dit onderwerp wordt een vast agendapunt op de teamvergaderingen en </w:t>
            </w:r>
            <w:r>
              <w:rPr>
                <w:sz w:val="20"/>
                <w:szCs w:val="20"/>
              </w:rPr>
              <w:t>bouw</w:t>
            </w:r>
            <w:r w:rsidRPr="61FF1546">
              <w:rPr>
                <w:sz w:val="20"/>
                <w:szCs w:val="20"/>
              </w:rPr>
              <w:t>overleggen</w:t>
            </w:r>
          </w:p>
        </w:tc>
      </w:tr>
      <w:tr w:rsidR="00AD5BD2" w14:paraId="7CBBCB84" w14:textId="77777777" w:rsidTr="30172324">
        <w:tc>
          <w:tcPr>
            <w:tcW w:w="345" w:type="dxa"/>
          </w:tcPr>
          <w:p w14:paraId="5220AFE9" w14:textId="4B7B93D1" w:rsidR="00AD5BD2" w:rsidRDefault="00AD5BD2" w:rsidP="00AD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80" w:type="dxa"/>
          </w:tcPr>
          <w:p w14:paraId="01C642CD" w14:textId="77777777" w:rsidR="00AD5BD2" w:rsidRPr="001E1E8F" w:rsidRDefault="00AD5BD2" w:rsidP="00AD5BD2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Kansengelijkheid:</w:t>
            </w:r>
          </w:p>
          <w:p w14:paraId="4B0957B5" w14:textId="5BF0B19C" w:rsidR="00AD5BD2" w:rsidRPr="001E1E8F" w:rsidRDefault="00AD5BD2" w:rsidP="00AD5BD2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</w:rPr>
              <w:lastRenderedPageBreak/>
              <w:t>Leerkrachten geven onderwijs vanuit hoge verwachtingen en differentiëren in flexibele niveaugroepen</w:t>
            </w:r>
          </w:p>
        </w:tc>
        <w:tc>
          <w:tcPr>
            <w:tcW w:w="2435" w:type="dxa"/>
          </w:tcPr>
          <w:p w14:paraId="4EFB091B" w14:textId="77777777" w:rsidR="00AD5BD2" w:rsidRPr="00792B74" w:rsidRDefault="00AD5BD2" w:rsidP="00AD5B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Tevredenheidsonderzoek</w:t>
            </w:r>
          </w:p>
          <w:p w14:paraId="0F994254" w14:textId="77777777" w:rsidR="00AD5BD2" w:rsidRPr="00792B74" w:rsidRDefault="00AD5BD2" w:rsidP="00AD5B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Klassenbezoeken (VHM)</w:t>
            </w:r>
          </w:p>
          <w:p w14:paraId="05924B1D" w14:textId="77777777" w:rsidR="00AD5BD2" w:rsidRPr="00792B74" w:rsidRDefault="00AD5BD2" w:rsidP="00AD5B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Sociaal-emotioneel meetinstrument</w:t>
            </w:r>
          </w:p>
          <w:p w14:paraId="58584CA8" w14:textId="77777777" w:rsidR="00AD5BD2" w:rsidRPr="00792B74" w:rsidRDefault="00AD5BD2" w:rsidP="00AD5BD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Collegiale consultatie (kijkwijzer)</w:t>
            </w:r>
          </w:p>
          <w:p w14:paraId="4076A155" w14:textId="77777777" w:rsidR="00AD5BD2" w:rsidRPr="00792B74" w:rsidRDefault="00AD5BD2" w:rsidP="00AD5BD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4E81C0EA" w14:textId="77777777" w:rsidR="00AD5BD2" w:rsidRPr="00792B74" w:rsidRDefault="00AD5BD2" w:rsidP="00AD5BD2">
            <w:pPr>
              <w:pStyle w:val="Lijstalinea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Ken je leerlingen (wees bewust van je verwachtingen)</w:t>
            </w:r>
          </w:p>
          <w:p w14:paraId="62D2C2D2" w14:textId="77777777" w:rsidR="00AD5BD2" w:rsidRPr="00792B74" w:rsidRDefault="00AD5BD2" w:rsidP="00AD5BD2">
            <w:pPr>
              <w:pStyle w:val="Lijstalinea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Effectieve instructie</w:t>
            </w:r>
          </w:p>
          <w:p w14:paraId="4A88EF1F" w14:textId="77777777" w:rsidR="00AD5BD2" w:rsidRPr="00792B74" w:rsidRDefault="00AD5BD2" w:rsidP="00AD5BD2">
            <w:pPr>
              <w:pStyle w:val="Lijstalinea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Heldere, uitdagende leerdoelen stellen</w:t>
            </w:r>
          </w:p>
          <w:p w14:paraId="221806E8" w14:textId="2A1F97F7" w:rsidR="00AD5BD2" w:rsidRPr="00602B8B" w:rsidRDefault="00AD5BD2" w:rsidP="00602B8B">
            <w:pPr>
              <w:pStyle w:val="Lijstaline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02B8B">
              <w:rPr>
                <w:rFonts w:ascii="Calibri" w:eastAsia="Calibri" w:hAnsi="Calibri" w:cs="Calibri"/>
                <w:sz w:val="20"/>
                <w:szCs w:val="20"/>
              </w:rPr>
              <w:t>Zorgen voor een positief klassenklimaat</w:t>
            </w:r>
          </w:p>
        </w:tc>
        <w:tc>
          <w:tcPr>
            <w:tcW w:w="2139" w:type="dxa"/>
          </w:tcPr>
          <w:p w14:paraId="0ECDC1A2" w14:textId="77777777" w:rsidR="00AD5BD2" w:rsidRPr="00792B74" w:rsidRDefault="00AD5BD2" w:rsidP="00AD5B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068A250B" w14:textId="76035AB8" w:rsidR="00AD5BD2" w:rsidRPr="00792B74" w:rsidRDefault="00AD5BD2" w:rsidP="00AD5BD2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Komt dit schooljaar 3 keer op de agenda</w:t>
            </w:r>
          </w:p>
        </w:tc>
      </w:tr>
      <w:tr w:rsidR="00AD5BD2" w14:paraId="2ED3E7F5" w14:textId="77777777" w:rsidTr="30172324">
        <w:tc>
          <w:tcPr>
            <w:tcW w:w="345" w:type="dxa"/>
          </w:tcPr>
          <w:p w14:paraId="0A868428" w14:textId="72B84DC2" w:rsidR="00AD5BD2" w:rsidRDefault="00AD5BD2" w:rsidP="00AD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80" w:type="dxa"/>
          </w:tcPr>
          <w:p w14:paraId="0DE38CEA" w14:textId="77777777" w:rsidR="00AD5BD2" w:rsidRPr="001E1E8F" w:rsidRDefault="00AD5BD2" w:rsidP="00AD5BD2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Ondersteuning:</w:t>
            </w:r>
          </w:p>
          <w:p w14:paraId="6588B524" w14:textId="7BB0F7AE" w:rsidR="00AD5BD2" w:rsidRPr="001E1E8F" w:rsidRDefault="00AD5BD2" w:rsidP="00AD5BD2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</w:rPr>
              <w:t>De huidige inzet van de coöperatieve werkvormen is geëvalueerd, afgestemd en nieuwe afspraken zijn geborgd</w:t>
            </w:r>
          </w:p>
        </w:tc>
        <w:tc>
          <w:tcPr>
            <w:tcW w:w="2435" w:type="dxa"/>
          </w:tcPr>
          <w:p w14:paraId="4D2AD275" w14:textId="77777777" w:rsidR="0083182A" w:rsidRPr="00792B74" w:rsidRDefault="0083182A" w:rsidP="008318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Klassenbezoeken (VHM)</w:t>
            </w:r>
          </w:p>
          <w:p w14:paraId="126EB73D" w14:textId="77777777" w:rsidR="00272189" w:rsidRPr="00792B74" w:rsidRDefault="00272189" w:rsidP="002721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Collegiale consultatie (kijkwijzer)</w:t>
            </w:r>
          </w:p>
          <w:p w14:paraId="489A1246" w14:textId="77777777" w:rsidR="00AD5BD2" w:rsidRPr="00792B74" w:rsidRDefault="00AD5BD2" w:rsidP="00AD5BD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0DDB016D" w14:textId="77777777" w:rsidR="000265B1" w:rsidRPr="000265B1" w:rsidRDefault="000265B1" w:rsidP="000265B1">
            <w:pPr>
              <w:pStyle w:val="Lijstaline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265B1">
              <w:rPr>
                <w:sz w:val="20"/>
                <w:szCs w:val="20"/>
              </w:rPr>
              <w:t>Kennis van coöperatieve leerstrategieën</w:t>
            </w:r>
          </w:p>
          <w:p w14:paraId="59BBEC5B" w14:textId="57CE802F" w:rsidR="00AD5BD2" w:rsidRPr="000265B1" w:rsidRDefault="000265B1" w:rsidP="000265B1">
            <w:pPr>
              <w:pStyle w:val="Lijstaline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265B1">
              <w:rPr>
                <w:sz w:val="20"/>
                <w:szCs w:val="20"/>
              </w:rPr>
              <w:t>Coachen van leerlingen</w:t>
            </w:r>
          </w:p>
        </w:tc>
        <w:tc>
          <w:tcPr>
            <w:tcW w:w="2139" w:type="dxa"/>
          </w:tcPr>
          <w:p w14:paraId="1967529A" w14:textId="77777777" w:rsidR="00AD5BD2" w:rsidRPr="00792B74" w:rsidRDefault="00AD5BD2" w:rsidP="00AD5B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BD894DF" w14:textId="04832140" w:rsidR="00AD5BD2" w:rsidRPr="00A63C19" w:rsidRDefault="00395953" w:rsidP="00AD5BD2">
            <w:pPr>
              <w:rPr>
                <w:sz w:val="20"/>
                <w:szCs w:val="20"/>
              </w:rPr>
            </w:pPr>
            <w:r w:rsidRPr="00A63C19">
              <w:rPr>
                <w:sz w:val="20"/>
                <w:szCs w:val="20"/>
              </w:rPr>
              <w:t>Start schooljaar: Evaluatie huidige werkwijze, afstemmen en nieuwe afspraken borgen</w:t>
            </w:r>
          </w:p>
        </w:tc>
      </w:tr>
      <w:tr w:rsidR="00AD5BD2" w14:paraId="5BB46A5C" w14:textId="77777777" w:rsidTr="30172324">
        <w:tc>
          <w:tcPr>
            <w:tcW w:w="345" w:type="dxa"/>
          </w:tcPr>
          <w:p w14:paraId="002A4201" w14:textId="33614388" w:rsidR="00AD5BD2" w:rsidRDefault="00AD5BD2" w:rsidP="00AD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80" w:type="dxa"/>
          </w:tcPr>
          <w:p w14:paraId="22FCB224" w14:textId="77777777" w:rsidR="00AD5BD2" w:rsidRPr="001E1E8F" w:rsidRDefault="00AD5BD2" w:rsidP="00AD5BD2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Bewegend leren:</w:t>
            </w:r>
          </w:p>
          <w:p w14:paraId="7032BEB5" w14:textId="25481194" w:rsidR="00AD5BD2" w:rsidRPr="001E1E8F" w:rsidRDefault="00AD5BD2" w:rsidP="00AD5BD2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Dagelijks wordt er een activiteit bewegend leren aangeboden in alle groepen en de materialen worden verder uitgebreid</w:t>
            </w:r>
          </w:p>
        </w:tc>
        <w:tc>
          <w:tcPr>
            <w:tcW w:w="2435" w:type="dxa"/>
          </w:tcPr>
          <w:p w14:paraId="65CB153F" w14:textId="3C19FF10" w:rsidR="00AD5BD2" w:rsidRPr="00267754" w:rsidRDefault="00764E7C" w:rsidP="00AD5BD2">
            <w:pPr>
              <w:rPr>
                <w:sz w:val="20"/>
                <w:szCs w:val="20"/>
              </w:rPr>
            </w:pPr>
            <w:r w:rsidRPr="00267754">
              <w:rPr>
                <w:sz w:val="20"/>
                <w:szCs w:val="20"/>
              </w:rPr>
              <w:t>Klassenbezoeken (VHM)</w:t>
            </w:r>
          </w:p>
        </w:tc>
        <w:tc>
          <w:tcPr>
            <w:tcW w:w="2433" w:type="dxa"/>
          </w:tcPr>
          <w:p w14:paraId="720EB3C7" w14:textId="7A209244" w:rsidR="00AD5BD2" w:rsidRPr="00395750" w:rsidRDefault="00267754" w:rsidP="00395750">
            <w:pPr>
              <w:pStyle w:val="Lijstaline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95750">
              <w:rPr>
                <w:sz w:val="20"/>
                <w:szCs w:val="20"/>
              </w:rPr>
              <w:t>Dagelijks een activiteit bewegend leren aanbieden</w:t>
            </w:r>
          </w:p>
          <w:p w14:paraId="3AFB04E7" w14:textId="0F562DD3" w:rsidR="00267754" w:rsidRPr="00395750" w:rsidRDefault="00267754" w:rsidP="00395750">
            <w:pPr>
              <w:pStyle w:val="Lijstaline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95750">
              <w:rPr>
                <w:sz w:val="20"/>
                <w:szCs w:val="20"/>
              </w:rPr>
              <w:t>Good practices delen met elkaar</w:t>
            </w:r>
          </w:p>
        </w:tc>
        <w:tc>
          <w:tcPr>
            <w:tcW w:w="2139" w:type="dxa"/>
          </w:tcPr>
          <w:p w14:paraId="31A758F3" w14:textId="77777777" w:rsidR="00CD31D1" w:rsidRPr="00CD31D1" w:rsidRDefault="00CD31D1" w:rsidP="00CD31D1">
            <w:pPr>
              <w:rPr>
                <w:sz w:val="20"/>
                <w:szCs w:val="20"/>
              </w:rPr>
            </w:pPr>
            <w:r w:rsidRPr="00CD31D1">
              <w:rPr>
                <w:sz w:val="20"/>
                <w:szCs w:val="20"/>
              </w:rPr>
              <w:t>Materialen m.b.t. bewegend leren</w:t>
            </w:r>
          </w:p>
          <w:p w14:paraId="4AF7E4CA" w14:textId="77777777" w:rsidR="00AD5BD2" w:rsidRPr="00792B74" w:rsidRDefault="00AD5BD2" w:rsidP="00AD5B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1625135" w14:textId="77777777" w:rsidR="000F0D59" w:rsidRDefault="006C45D3" w:rsidP="00AD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Start: </w:t>
            </w:r>
            <w:r w:rsidR="00632ECA">
              <w:rPr>
                <w:sz w:val="20"/>
                <w:szCs w:val="20"/>
              </w:rPr>
              <w:t>stuurgroep formeren</w:t>
            </w:r>
            <w:r w:rsidR="000D20D2">
              <w:rPr>
                <w:sz w:val="20"/>
                <w:szCs w:val="20"/>
              </w:rPr>
              <w:t xml:space="preserve"> die voor de </w:t>
            </w:r>
            <w:r w:rsidR="000F0D59">
              <w:rPr>
                <w:sz w:val="20"/>
                <w:szCs w:val="20"/>
              </w:rPr>
              <w:t>planning</w:t>
            </w:r>
            <w:r w:rsidR="000D20D2">
              <w:rPr>
                <w:sz w:val="20"/>
                <w:szCs w:val="20"/>
              </w:rPr>
              <w:t xml:space="preserve"> zorgt</w:t>
            </w:r>
            <w:r w:rsidR="000F0D59">
              <w:rPr>
                <w:sz w:val="20"/>
                <w:szCs w:val="20"/>
              </w:rPr>
              <w:t>.</w:t>
            </w:r>
          </w:p>
          <w:p w14:paraId="2310EF2E" w14:textId="7761C66D" w:rsidR="00AD5BD2" w:rsidRPr="00792B74" w:rsidRDefault="000F0D59" w:rsidP="00AD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D20D2">
              <w:rPr>
                <w:sz w:val="20"/>
                <w:szCs w:val="20"/>
              </w:rPr>
              <w:t>ind</w:t>
            </w:r>
            <w:r>
              <w:rPr>
                <w:sz w:val="20"/>
                <w:szCs w:val="20"/>
              </w:rPr>
              <w:t>:</w:t>
            </w:r>
            <w:r w:rsidR="000D2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 is een</w:t>
            </w:r>
            <w:r w:rsidR="000D20D2">
              <w:rPr>
                <w:sz w:val="20"/>
                <w:szCs w:val="20"/>
              </w:rPr>
              <w:t xml:space="preserve"> borgdocument opgesteld</w:t>
            </w:r>
          </w:p>
        </w:tc>
      </w:tr>
      <w:tr w:rsidR="005F4D02" w14:paraId="320A7A55" w14:textId="77777777" w:rsidTr="30172324">
        <w:tc>
          <w:tcPr>
            <w:tcW w:w="345" w:type="dxa"/>
          </w:tcPr>
          <w:p w14:paraId="089AB0BC" w14:textId="5703EBF0" w:rsidR="005F4D02" w:rsidRDefault="005F4D02" w:rsidP="005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80" w:type="dxa"/>
          </w:tcPr>
          <w:p w14:paraId="54144BF5" w14:textId="77777777" w:rsidR="005F4D02" w:rsidRPr="001E1E8F" w:rsidRDefault="005F4D02" w:rsidP="005F4D02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Sociale vaardigheden:</w:t>
            </w:r>
          </w:p>
          <w:p w14:paraId="317ACC8D" w14:textId="6DC4ECB8" w:rsidR="005F4D02" w:rsidRPr="001E1E8F" w:rsidRDefault="005F4D02" w:rsidP="005F4D02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Het aanbod is aangepast aan de onderwijsbehoeften van de veranderde le</w:t>
            </w:r>
            <w:r w:rsidR="00A034CE">
              <w:rPr>
                <w:sz w:val="20"/>
                <w:szCs w:val="20"/>
              </w:rPr>
              <w:t>e</w:t>
            </w:r>
            <w:r w:rsidRPr="001E1E8F">
              <w:rPr>
                <w:sz w:val="20"/>
                <w:szCs w:val="20"/>
              </w:rPr>
              <w:t>rlingpopulatie die middels een 0-meting in kaart zijn gebracht</w:t>
            </w:r>
          </w:p>
        </w:tc>
        <w:tc>
          <w:tcPr>
            <w:tcW w:w="2435" w:type="dxa"/>
          </w:tcPr>
          <w:p w14:paraId="1C8B570E" w14:textId="77777777" w:rsidR="005F4D02" w:rsidRPr="00085942" w:rsidRDefault="005F4D02" w:rsidP="005F4D02">
            <w:pPr>
              <w:rPr>
                <w:sz w:val="20"/>
                <w:szCs w:val="20"/>
              </w:rPr>
            </w:pPr>
            <w:r w:rsidRPr="00085942">
              <w:rPr>
                <w:sz w:val="20"/>
                <w:szCs w:val="20"/>
              </w:rPr>
              <w:t>Tevredenheidsonderzoek</w:t>
            </w:r>
          </w:p>
          <w:p w14:paraId="4F061629" w14:textId="28977054" w:rsidR="005F4D02" w:rsidRPr="00792B74" w:rsidRDefault="005F4D02" w:rsidP="005F4D02">
            <w:pPr>
              <w:rPr>
                <w:sz w:val="20"/>
                <w:szCs w:val="20"/>
              </w:rPr>
            </w:pPr>
            <w:r w:rsidRPr="00085942">
              <w:rPr>
                <w:sz w:val="20"/>
                <w:szCs w:val="20"/>
              </w:rPr>
              <w:t>Sociaal-emotioneel meetinstrument</w:t>
            </w:r>
          </w:p>
        </w:tc>
        <w:tc>
          <w:tcPr>
            <w:tcW w:w="2433" w:type="dxa"/>
          </w:tcPr>
          <w:p w14:paraId="1ED757BF" w14:textId="2481B086" w:rsidR="005F4D02" w:rsidRPr="001C161F" w:rsidRDefault="005F4D02" w:rsidP="005F4D02">
            <w:pPr>
              <w:pStyle w:val="Lijstaline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C161F">
              <w:rPr>
                <w:sz w:val="20"/>
                <w:szCs w:val="20"/>
              </w:rPr>
              <w:t xml:space="preserve">Inspelen op de veranderende </w:t>
            </w:r>
            <w:r w:rsidR="000E36EC" w:rsidRPr="001C161F">
              <w:rPr>
                <w:sz w:val="20"/>
                <w:szCs w:val="20"/>
              </w:rPr>
              <w:t>lerlingp</w:t>
            </w:r>
            <w:r w:rsidR="000E36EC">
              <w:rPr>
                <w:sz w:val="20"/>
                <w:szCs w:val="20"/>
              </w:rPr>
              <w:t>o</w:t>
            </w:r>
            <w:r w:rsidR="000E36EC" w:rsidRPr="001C161F">
              <w:rPr>
                <w:sz w:val="20"/>
                <w:szCs w:val="20"/>
              </w:rPr>
              <w:t>pulatie</w:t>
            </w:r>
          </w:p>
          <w:p w14:paraId="464DF02F" w14:textId="77777777" w:rsidR="005F4D02" w:rsidRPr="001C161F" w:rsidRDefault="005F4D02" w:rsidP="005F4D02">
            <w:pPr>
              <w:pStyle w:val="Lijstaline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C161F">
              <w:rPr>
                <w:sz w:val="20"/>
                <w:szCs w:val="20"/>
              </w:rPr>
              <w:t>Zicht hebben in de leerlijnen van de sociale vaardigheden weten wat de onderwijsbehoeften zijn van de groep</w:t>
            </w:r>
          </w:p>
          <w:p w14:paraId="58BA7818" w14:textId="77777777" w:rsidR="005F4D02" w:rsidRDefault="005F4D02" w:rsidP="005F4D02">
            <w:pPr>
              <w:pStyle w:val="Lijstaline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C161F">
              <w:rPr>
                <w:sz w:val="20"/>
                <w:szCs w:val="20"/>
              </w:rPr>
              <w:t>Werken volgens het (in 2023 opgestelde) sociale veiligheidsplan</w:t>
            </w:r>
          </w:p>
          <w:p w14:paraId="378D1409" w14:textId="0A17F9DF" w:rsidR="000F60F8" w:rsidRPr="001C161F" w:rsidRDefault="00EB783B" w:rsidP="005F4D02">
            <w:pPr>
              <w:pStyle w:val="Lijstaline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0F60F8">
              <w:rPr>
                <w:sz w:val="20"/>
                <w:szCs w:val="20"/>
              </w:rPr>
              <w:t>tructu</w:t>
            </w:r>
            <w:r>
              <w:rPr>
                <w:sz w:val="20"/>
                <w:szCs w:val="20"/>
              </w:rPr>
              <w:t>ur inzet van de methode GGED</w:t>
            </w:r>
          </w:p>
        </w:tc>
        <w:tc>
          <w:tcPr>
            <w:tcW w:w="2139" w:type="dxa"/>
          </w:tcPr>
          <w:p w14:paraId="3A4681C0" w14:textId="618A162E" w:rsidR="005F4D02" w:rsidRPr="00792B74" w:rsidRDefault="00EB783B" w:rsidP="005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N.V.T</w:t>
            </w:r>
          </w:p>
        </w:tc>
        <w:tc>
          <w:tcPr>
            <w:tcW w:w="2399" w:type="dxa"/>
          </w:tcPr>
          <w:p w14:paraId="056CD7C8" w14:textId="77777777" w:rsidR="005F4D02" w:rsidRDefault="005F4D02" w:rsidP="005F4D02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 xml:space="preserve">Dit onderwerp wordt een vast agendapunt op de teamvergaderingen en </w:t>
            </w:r>
            <w:r>
              <w:rPr>
                <w:sz w:val="20"/>
                <w:szCs w:val="20"/>
              </w:rPr>
              <w:t>bouw</w:t>
            </w:r>
            <w:r w:rsidRPr="61FF1546">
              <w:rPr>
                <w:sz w:val="20"/>
                <w:szCs w:val="20"/>
              </w:rPr>
              <w:t>overleggen</w:t>
            </w:r>
          </w:p>
          <w:p w14:paraId="3B9EC3D6" w14:textId="77777777" w:rsidR="005F4D02" w:rsidRDefault="005F4D02" w:rsidP="005F4D02">
            <w:pPr>
              <w:rPr>
                <w:sz w:val="20"/>
                <w:szCs w:val="20"/>
              </w:rPr>
            </w:pPr>
          </w:p>
          <w:p w14:paraId="3DEC6C7B" w14:textId="54CBBAB6" w:rsidR="005F4D02" w:rsidRPr="00792B74" w:rsidRDefault="005F4D02" w:rsidP="005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Scholingsbijeenkomsten tijdens dit schooljaar</w:t>
            </w:r>
          </w:p>
        </w:tc>
      </w:tr>
      <w:tr w:rsidR="00C210A2" w14:paraId="2D115B75" w14:textId="77777777" w:rsidTr="30172324">
        <w:tc>
          <w:tcPr>
            <w:tcW w:w="345" w:type="dxa"/>
          </w:tcPr>
          <w:p w14:paraId="696E7E0D" w14:textId="0E2EBDC6" w:rsidR="00C210A2" w:rsidRDefault="00C210A2" w:rsidP="005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80" w:type="dxa"/>
          </w:tcPr>
          <w:p w14:paraId="6D8D7382" w14:textId="0818DF86" w:rsidR="00C210A2" w:rsidRDefault="003C6990" w:rsidP="005F4D0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Technisch</w:t>
            </w:r>
            <w:r w:rsidR="00EC6446">
              <w:rPr>
                <w:sz w:val="20"/>
                <w:szCs w:val="20"/>
                <w:u w:val="single"/>
              </w:rPr>
              <w:t xml:space="preserve"> lezen:</w:t>
            </w:r>
          </w:p>
          <w:p w14:paraId="4EE69A94" w14:textId="2E13DDB7" w:rsidR="00EC6446" w:rsidRPr="00EC6446" w:rsidRDefault="00EC6446" w:rsidP="005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een werkgroep opgesteld</w:t>
            </w:r>
            <w:r w:rsidR="0050763C">
              <w:rPr>
                <w:sz w:val="20"/>
                <w:szCs w:val="20"/>
              </w:rPr>
              <w:t xml:space="preserve"> die zich gaat verdiepen welke methode of </w:t>
            </w:r>
            <w:r w:rsidR="007F4770">
              <w:rPr>
                <w:sz w:val="20"/>
                <w:szCs w:val="20"/>
              </w:rPr>
              <w:t>methodiek</w:t>
            </w:r>
            <w:r w:rsidR="0050763C">
              <w:rPr>
                <w:sz w:val="20"/>
                <w:szCs w:val="20"/>
              </w:rPr>
              <w:t xml:space="preserve"> bij de school past </w:t>
            </w:r>
            <w:r w:rsidR="009021C7">
              <w:rPr>
                <w:sz w:val="20"/>
                <w:szCs w:val="20"/>
              </w:rPr>
              <w:t xml:space="preserve">om het technisch leesonderwijs </w:t>
            </w:r>
            <w:r w:rsidR="007F4770">
              <w:rPr>
                <w:sz w:val="20"/>
                <w:szCs w:val="20"/>
              </w:rPr>
              <w:t>explicieter aan bod te laten komen</w:t>
            </w:r>
          </w:p>
        </w:tc>
        <w:tc>
          <w:tcPr>
            <w:tcW w:w="2435" w:type="dxa"/>
          </w:tcPr>
          <w:p w14:paraId="7FC50225" w14:textId="1122C813" w:rsidR="00C210A2" w:rsidRPr="00085942" w:rsidRDefault="00B54679" w:rsidP="005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werkgroep kom met een advies </w:t>
            </w:r>
            <w:r w:rsidR="003F478B">
              <w:rPr>
                <w:sz w:val="20"/>
                <w:szCs w:val="20"/>
              </w:rPr>
              <w:t>dat past bij de onderwijsvisie</w:t>
            </w:r>
            <w:r w:rsidR="00736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presenteert deze aan het team</w:t>
            </w:r>
          </w:p>
        </w:tc>
        <w:tc>
          <w:tcPr>
            <w:tcW w:w="2433" w:type="dxa"/>
          </w:tcPr>
          <w:p w14:paraId="0CCB2F6C" w14:textId="77777777" w:rsidR="00C210A2" w:rsidRDefault="00766505" w:rsidP="005F4D02">
            <w:pPr>
              <w:pStyle w:val="Lijstaline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een werkgroep opgesteld</w:t>
            </w:r>
          </w:p>
          <w:p w14:paraId="49E01B19" w14:textId="77777777" w:rsidR="00766505" w:rsidRDefault="00766505" w:rsidP="005F4D02">
            <w:pPr>
              <w:pStyle w:val="Lijstaline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werkgroep doet on</w:t>
            </w:r>
            <w:r w:rsidR="00736BA3">
              <w:rPr>
                <w:sz w:val="20"/>
                <w:szCs w:val="20"/>
              </w:rPr>
              <w:t>der</w:t>
            </w:r>
            <w:r>
              <w:rPr>
                <w:sz w:val="20"/>
                <w:szCs w:val="20"/>
              </w:rPr>
              <w:t xml:space="preserve">zoek </w:t>
            </w:r>
            <w:r w:rsidR="00736BA3">
              <w:rPr>
                <w:sz w:val="20"/>
                <w:szCs w:val="20"/>
              </w:rPr>
              <w:t>naar</w:t>
            </w:r>
            <w:r>
              <w:rPr>
                <w:sz w:val="20"/>
                <w:szCs w:val="20"/>
              </w:rPr>
              <w:t xml:space="preserve"> de schi</w:t>
            </w:r>
            <w:r w:rsidR="003F478B">
              <w:rPr>
                <w:sz w:val="20"/>
                <w:szCs w:val="20"/>
              </w:rPr>
              <w:t>llende mogelijkheden</w:t>
            </w:r>
            <w:r w:rsidR="00736BA3">
              <w:rPr>
                <w:sz w:val="20"/>
                <w:szCs w:val="20"/>
              </w:rPr>
              <w:t xml:space="preserve"> op het gebied van technisch lezen</w:t>
            </w:r>
          </w:p>
          <w:p w14:paraId="43F0323D" w14:textId="2D0D9439" w:rsidR="00F05406" w:rsidRPr="001C161F" w:rsidRDefault="007C7D09" w:rsidP="005F4D02">
            <w:pPr>
              <w:pStyle w:val="Lijstaline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wordt een implementatieplan opgesteld voor schooljaar 2024-2025</w:t>
            </w:r>
          </w:p>
        </w:tc>
        <w:tc>
          <w:tcPr>
            <w:tcW w:w="2139" w:type="dxa"/>
          </w:tcPr>
          <w:p w14:paraId="70C41E1B" w14:textId="34F1316A" w:rsidR="00C210A2" w:rsidRDefault="007C7D09" w:rsidP="005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N.V.T.</w:t>
            </w:r>
          </w:p>
        </w:tc>
        <w:tc>
          <w:tcPr>
            <w:tcW w:w="2399" w:type="dxa"/>
          </w:tcPr>
          <w:p w14:paraId="1532BD58" w14:textId="77777777" w:rsidR="00C210A2" w:rsidRDefault="0029094E" w:rsidP="005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Gehele schooljaar</w:t>
            </w:r>
          </w:p>
          <w:p w14:paraId="2EC3EABF" w14:textId="284A95DB" w:rsidR="0029094E" w:rsidRPr="61FF1546" w:rsidRDefault="00F2083B" w:rsidP="005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Presentatie</w:t>
            </w:r>
            <w:r w:rsidR="0029094E">
              <w:rPr>
                <w:sz w:val="20"/>
                <w:szCs w:val="20"/>
              </w:rPr>
              <w:t xml:space="preserve"> aan het tea</w:t>
            </w:r>
            <w:r>
              <w:rPr>
                <w:sz w:val="20"/>
                <w:szCs w:val="20"/>
              </w:rPr>
              <w:t>m</w:t>
            </w:r>
            <w:r w:rsidR="0029094E">
              <w:rPr>
                <w:sz w:val="20"/>
                <w:szCs w:val="20"/>
              </w:rPr>
              <w:t xml:space="preserve"> in mei 20</w:t>
            </w:r>
            <w:r>
              <w:rPr>
                <w:sz w:val="20"/>
                <w:szCs w:val="20"/>
              </w:rPr>
              <w:t>24</w:t>
            </w:r>
          </w:p>
        </w:tc>
      </w:tr>
      <w:tr w:rsidR="005F4D02" w14:paraId="4452CEA9" w14:textId="77777777" w:rsidTr="30172324">
        <w:tc>
          <w:tcPr>
            <w:tcW w:w="14131" w:type="dxa"/>
            <w:gridSpan w:val="6"/>
          </w:tcPr>
          <w:p w14:paraId="6E6A7994" w14:textId="2B1FD8AE" w:rsidR="005F4D02" w:rsidRPr="00792B74" w:rsidRDefault="005F4D02" w:rsidP="005F4D02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Jaarevaluatie</w:t>
            </w:r>
            <w:r>
              <w:rPr>
                <w:b/>
                <w:bCs/>
                <w:sz w:val="20"/>
                <w:szCs w:val="20"/>
              </w:rPr>
              <w:t xml:space="preserve"> 2023-2024</w:t>
            </w:r>
          </w:p>
          <w:p w14:paraId="37A9FDDA" w14:textId="77A44884" w:rsidR="005F4BE2" w:rsidRDefault="005F4D02" w:rsidP="005F4D02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Datum: </w:t>
            </w:r>
          </w:p>
          <w:p w14:paraId="2850F1A3" w14:textId="79EE934F" w:rsidR="005F4D02" w:rsidRPr="00792B74" w:rsidRDefault="005F4D02" w:rsidP="005F4D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3F1738" w14:textId="757F451C" w:rsidR="4A37BDCB" w:rsidRDefault="4A37BDCB" w:rsidP="4A37BDCB"/>
    <w:p w14:paraId="346AD75F" w14:textId="77777777" w:rsidR="005F4BE2" w:rsidRDefault="005F4BE2" w:rsidP="4A37BDCB"/>
    <w:p w14:paraId="6B0C98C7" w14:textId="77777777" w:rsidR="005F4BE2" w:rsidRDefault="005F4BE2" w:rsidP="4A37BDCB"/>
    <w:p w14:paraId="1509DD6B" w14:textId="77777777" w:rsidR="005F4BE2" w:rsidRDefault="005F4BE2" w:rsidP="4A37BDCB"/>
    <w:p w14:paraId="6B92F3E3" w14:textId="77777777" w:rsidR="005F4BE2" w:rsidRDefault="005F4BE2" w:rsidP="4A37BDCB"/>
    <w:p w14:paraId="31C3C889" w14:textId="77777777" w:rsidR="005F4BE2" w:rsidRDefault="005F4BE2" w:rsidP="4A37BDCB"/>
    <w:p w14:paraId="3BF4266B" w14:textId="77777777" w:rsidR="005F4BE2" w:rsidRDefault="005F4BE2" w:rsidP="4A37BDCB"/>
    <w:p w14:paraId="63A9A515" w14:textId="77777777" w:rsidR="005F4BE2" w:rsidRDefault="005F4BE2" w:rsidP="4A37BDCB"/>
    <w:p w14:paraId="236F8427" w14:textId="77777777" w:rsidR="006D33BE" w:rsidRDefault="006D33BE" w:rsidP="4A37BDCB"/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419"/>
        <w:gridCol w:w="4095"/>
        <w:gridCol w:w="2345"/>
        <w:gridCol w:w="2774"/>
        <w:gridCol w:w="2104"/>
        <w:gridCol w:w="2257"/>
      </w:tblGrid>
      <w:tr w:rsidR="694A5441" w14:paraId="61C6AA60" w14:textId="77777777" w:rsidTr="0032054E">
        <w:trPr>
          <w:trHeight w:val="641"/>
        </w:trPr>
        <w:tc>
          <w:tcPr>
            <w:tcW w:w="13994" w:type="dxa"/>
            <w:gridSpan w:val="6"/>
          </w:tcPr>
          <w:p w14:paraId="42904F0B" w14:textId="25B23AD7" w:rsidR="694A5441" w:rsidRDefault="375C8D3B" w:rsidP="3132A2E7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3132A2E7">
              <w:rPr>
                <w:b/>
                <w:bCs/>
                <w:sz w:val="28"/>
                <w:szCs w:val="28"/>
              </w:rPr>
              <w:lastRenderedPageBreak/>
              <w:t>Een leven lang leren</w:t>
            </w:r>
          </w:p>
        </w:tc>
      </w:tr>
      <w:tr w:rsidR="3132A2E7" w14:paraId="00C105C5" w14:textId="77777777" w:rsidTr="0032054E">
        <w:trPr>
          <w:trHeight w:val="641"/>
        </w:trPr>
        <w:tc>
          <w:tcPr>
            <w:tcW w:w="13994" w:type="dxa"/>
            <w:gridSpan w:val="6"/>
          </w:tcPr>
          <w:p w14:paraId="7EB44288" w14:textId="77777777" w:rsidR="00D73DC9" w:rsidRDefault="00D73DC9" w:rsidP="00D73DC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Keender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4694B1F" w14:textId="77777777" w:rsidR="00D73DC9" w:rsidRDefault="00D73DC9" w:rsidP="00D73DC9">
            <w:pPr>
              <w:pStyle w:val="paragraph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Op alle scholen wordt er gewerkt met collegiale consultatie waarbij feedback geven en ontvangen centraal staan. Scholen maken een vervolgstap of zorgen voor borging van een goed staande werkwijze.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4F001FD" w14:textId="510B371A" w:rsidR="3132A2E7" w:rsidRPr="00792B74" w:rsidRDefault="3132A2E7" w:rsidP="3132A2E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3132A2E7" w14:paraId="00B2FD74" w14:textId="77777777" w:rsidTr="0032054E">
        <w:trPr>
          <w:trHeight w:val="641"/>
        </w:trPr>
        <w:tc>
          <w:tcPr>
            <w:tcW w:w="13994" w:type="dxa"/>
            <w:gridSpan w:val="6"/>
          </w:tcPr>
          <w:p w14:paraId="72254009" w14:textId="50B1F158" w:rsidR="512D8B36" w:rsidRPr="001C134A" w:rsidRDefault="001C134A" w:rsidP="3132A2E7">
            <w:pPr>
              <w:rPr>
                <w:sz w:val="16"/>
                <w:szCs w:val="16"/>
              </w:rPr>
            </w:pPr>
            <w:r w:rsidRPr="00B30ECB">
              <w:rPr>
                <w:b/>
                <w:bCs/>
                <w:color w:val="0070C0"/>
                <w:sz w:val="28"/>
                <w:szCs w:val="28"/>
              </w:rPr>
              <w:t>De leerkrachten van bs. Pius X blijven op de hoogte van actuele onderwijskundige en maatschappelijke ontwikkelingen en maken bewuste keuzes, passend binnen de visie en bij de lerlingpopulatie van de school.</w:t>
            </w:r>
          </w:p>
          <w:p w14:paraId="108BBD08" w14:textId="7F98FE71" w:rsidR="3132A2E7" w:rsidRPr="00C3302B" w:rsidRDefault="3132A2E7" w:rsidP="3132A2E7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694A5441" w14:paraId="040D8452" w14:textId="77777777" w:rsidTr="00CA4667">
        <w:tc>
          <w:tcPr>
            <w:tcW w:w="419" w:type="dxa"/>
          </w:tcPr>
          <w:p w14:paraId="744C3269" w14:textId="421EBE52" w:rsidR="694A5441" w:rsidRPr="00792B74" w:rsidRDefault="694A5441" w:rsidP="694A5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5" w:type="dxa"/>
          </w:tcPr>
          <w:p w14:paraId="5A485DF6" w14:textId="4BF7E625" w:rsidR="694A5441" w:rsidRPr="00792B74" w:rsidRDefault="694A5441" w:rsidP="694A5441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Doelstelling</w:t>
            </w:r>
          </w:p>
          <w:p w14:paraId="23C70ABE" w14:textId="22F873DB" w:rsidR="694A5441" w:rsidRPr="00792B74" w:rsidRDefault="694A5441" w:rsidP="694A5441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Wat willen we bereiken? </w:t>
            </w:r>
          </w:p>
        </w:tc>
        <w:tc>
          <w:tcPr>
            <w:tcW w:w="2345" w:type="dxa"/>
          </w:tcPr>
          <w:p w14:paraId="76386AF1" w14:textId="428336BF" w:rsidR="694A5441" w:rsidRPr="00792B74" w:rsidRDefault="694A5441" w:rsidP="694A5441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Kwaliteitszorg</w:t>
            </w:r>
          </w:p>
          <w:p w14:paraId="107A6291" w14:textId="79C47395" w:rsidR="694A5441" w:rsidRPr="00792B74" w:rsidRDefault="694A5441" w:rsidP="694A5441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774" w:type="dxa"/>
          </w:tcPr>
          <w:p w14:paraId="3A5BF408" w14:textId="6D8CA118" w:rsidR="694A5441" w:rsidRPr="00792B74" w:rsidRDefault="694A5441" w:rsidP="694A5441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Personeel</w:t>
            </w:r>
          </w:p>
          <w:p w14:paraId="536B7A47" w14:textId="358B5E9B" w:rsidR="694A5441" w:rsidRPr="00792B74" w:rsidRDefault="694A5441" w:rsidP="694A5441">
            <w:pPr>
              <w:spacing w:line="259" w:lineRule="auto"/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>Wat betekent dit voor ons team?</w:t>
            </w:r>
          </w:p>
        </w:tc>
        <w:tc>
          <w:tcPr>
            <w:tcW w:w="2104" w:type="dxa"/>
          </w:tcPr>
          <w:p w14:paraId="46DAB13D" w14:textId="79999ADF" w:rsidR="694A5441" w:rsidRPr="00792B74" w:rsidRDefault="694A5441" w:rsidP="694A5441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Facilitair/Financiën</w:t>
            </w:r>
          </w:p>
          <w:p w14:paraId="0E796485" w14:textId="56568D07" w:rsidR="694A5441" w:rsidRPr="00792B74" w:rsidRDefault="694A5441" w:rsidP="694A5441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Wat hebben we nodig? </w:t>
            </w:r>
          </w:p>
        </w:tc>
        <w:tc>
          <w:tcPr>
            <w:tcW w:w="2257" w:type="dxa"/>
          </w:tcPr>
          <w:p w14:paraId="6837DD2C" w14:textId="02F5385B" w:rsidR="694A5441" w:rsidRPr="00792B74" w:rsidRDefault="694A5441" w:rsidP="694A5441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Planning</w:t>
            </w:r>
          </w:p>
          <w:p w14:paraId="46FEC60D" w14:textId="55092287" w:rsidR="694A5441" w:rsidRPr="00792B74" w:rsidRDefault="694A5441" w:rsidP="694A5441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>Wie doet wat wanneer?</w:t>
            </w:r>
          </w:p>
        </w:tc>
      </w:tr>
      <w:tr w:rsidR="009D4C45" w14:paraId="593527AC" w14:textId="77777777" w:rsidTr="00CA4667">
        <w:tc>
          <w:tcPr>
            <w:tcW w:w="419" w:type="dxa"/>
          </w:tcPr>
          <w:p w14:paraId="2C5776FF" w14:textId="42003F98" w:rsidR="009D4C45" w:rsidRPr="00792B74" w:rsidRDefault="009D4C45" w:rsidP="009D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95" w:type="dxa"/>
          </w:tcPr>
          <w:p w14:paraId="0317F8F6" w14:textId="77777777" w:rsidR="009D4C45" w:rsidRPr="001E1E8F" w:rsidRDefault="009D4C45" w:rsidP="009D4C45">
            <w:pPr>
              <w:rPr>
                <w:sz w:val="20"/>
                <w:szCs w:val="20"/>
                <w:u w:val="single"/>
              </w:rPr>
            </w:pPr>
            <w:r w:rsidRPr="001E1E8F">
              <w:rPr>
                <w:sz w:val="20"/>
                <w:szCs w:val="20"/>
                <w:u w:val="single"/>
              </w:rPr>
              <w:t>Aanpak professionalisering medewerkers:</w:t>
            </w:r>
          </w:p>
          <w:p w14:paraId="32F6BE91" w14:textId="77777777" w:rsidR="009D4C45" w:rsidRPr="001E1E8F" w:rsidRDefault="009D4C45" w:rsidP="009D4C45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Alle collega’s;</w:t>
            </w:r>
          </w:p>
          <w:p w14:paraId="68C0A3DC" w14:textId="77777777" w:rsidR="009D4C45" w:rsidRPr="001E1E8F" w:rsidRDefault="009D4C45" w:rsidP="009D4C45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- volgen de teamscholing van Tim Post</w:t>
            </w:r>
          </w:p>
          <w:p w14:paraId="0D8428D1" w14:textId="77777777" w:rsidR="009D4C45" w:rsidRPr="001E1E8F" w:rsidRDefault="009D4C45" w:rsidP="009D4C45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- volgens minimaal één workshop van uit de Keenderacademie</w:t>
            </w:r>
          </w:p>
          <w:p w14:paraId="771D82D8" w14:textId="280095E7" w:rsidR="009D4C45" w:rsidRPr="001E1E8F" w:rsidRDefault="009D4C45" w:rsidP="009D4C45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- hebben twee keer gebruik gemaakt van collegiale consultatie</w:t>
            </w:r>
          </w:p>
        </w:tc>
        <w:tc>
          <w:tcPr>
            <w:tcW w:w="2345" w:type="dxa"/>
          </w:tcPr>
          <w:p w14:paraId="6F13A6D9" w14:textId="69AF222E" w:rsidR="009D4C45" w:rsidRPr="00792B74" w:rsidRDefault="009D4C45" w:rsidP="009D4C4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Komt aan de orde tijdens de gesprekkencyclus</w:t>
            </w:r>
          </w:p>
        </w:tc>
        <w:tc>
          <w:tcPr>
            <w:tcW w:w="2774" w:type="dxa"/>
          </w:tcPr>
          <w:p w14:paraId="7EBF2236" w14:textId="77777777" w:rsidR="009D4C45" w:rsidRPr="00792B74" w:rsidRDefault="009D4C45" w:rsidP="009D4C45">
            <w:pPr>
              <w:pStyle w:val="Lijstalinea"/>
              <w:numPr>
                <w:ilvl w:val="0"/>
                <w:numId w:val="2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 xml:space="preserve">Deelnemen aan de Keenderacademie </w:t>
            </w:r>
          </w:p>
          <w:p w14:paraId="05907A37" w14:textId="77777777" w:rsidR="009D4C45" w:rsidRPr="00792B74" w:rsidRDefault="009D4C45" w:rsidP="009D4C45">
            <w:pPr>
              <w:pStyle w:val="Lijstalinea"/>
              <w:numPr>
                <w:ilvl w:val="0"/>
                <w:numId w:val="2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Volgen van cursussen/opleidingen t.b.v. de school</w:t>
            </w:r>
          </w:p>
          <w:p w14:paraId="12AD488E" w14:textId="77777777" w:rsidR="009D4C45" w:rsidRPr="00792B74" w:rsidRDefault="009D4C45" w:rsidP="009D4C45">
            <w:pPr>
              <w:pStyle w:val="Lijstalinea"/>
              <w:numPr>
                <w:ilvl w:val="0"/>
                <w:numId w:val="2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Collegiale feedback en collegiale consultatie</w:t>
            </w:r>
          </w:p>
          <w:p w14:paraId="1B7D7F2B" w14:textId="4A38169B" w:rsidR="009D4C45" w:rsidRPr="00792B74" w:rsidRDefault="009D4C45" w:rsidP="009D4C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CC52862" w14:textId="77777777" w:rsidR="009D4C45" w:rsidRPr="00792B74" w:rsidRDefault="009D4C45" w:rsidP="009D4C45">
            <w:pPr>
              <w:spacing w:line="257" w:lineRule="auto"/>
            </w:pPr>
            <w:r w:rsidRPr="61FF1546">
              <w:rPr>
                <w:rFonts w:ascii="Calibri" w:eastAsia="Calibri" w:hAnsi="Calibri" w:cs="Calibri"/>
              </w:rPr>
              <w:t>Vervanging</w:t>
            </w:r>
          </w:p>
          <w:p w14:paraId="625D2350" w14:textId="52AB054D" w:rsidR="009D4C45" w:rsidRPr="00792B74" w:rsidRDefault="009D4C45" w:rsidP="009D4C4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</w:rPr>
              <w:t>Financiële middelen voor scholing.</w:t>
            </w:r>
          </w:p>
        </w:tc>
        <w:tc>
          <w:tcPr>
            <w:tcW w:w="2257" w:type="dxa"/>
          </w:tcPr>
          <w:p w14:paraId="77608178" w14:textId="05F742AD" w:rsidR="009D4C45" w:rsidRPr="00792B74" w:rsidRDefault="009D4C45" w:rsidP="009D4C45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Het hele schooljaar</w:t>
            </w:r>
          </w:p>
        </w:tc>
      </w:tr>
      <w:tr w:rsidR="00CA4667" w14:paraId="0057D608" w14:textId="77777777" w:rsidTr="00CA4667">
        <w:tc>
          <w:tcPr>
            <w:tcW w:w="419" w:type="dxa"/>
          </w:tcPr>
          <w:p w14:paraId="1D5926F5" w14:textId="72AB9FF0" w:rsidR="00CA4667" w:rsidRPr="00792B74" w:rsidRDefault="00CA4667" w:rsidP="00CA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95" w:type="dxa"/>
          </w:tcPr>
          <w:p w14:paraId="0AF5BCB7" w14:textId="5B38511C" w:rsidR="00CA4667" w:rsidRPr="001E1E8F" w:rsidRDefault="00CA4667" w:rsidP="00CA4667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  <w:u w:val="single"/>
              </w:rPr>
              <w:t>Ontwikkeling, monitoring en inzet talent medewerkers</w:t>
            </w:r>
            <w:r w:rsidRPr="001E1E8F">
              <w:rPr>
                <w:sz w:val="20"/>
                <w:szCs w:val="20"/>
              </w:rPr>
              <w:t>:</w:t>
            </w:r>
          </w:p>
          <w:p w14:paraId="091E817E" w14:textId="725A746B" w:rsidR="00CA4667" w:rsidRPr="001E1E8F" w:rsidRDefault="00CA4667" w:rsidP="00CA4667">
            <w:pPr>
              <w:rPr>
                <w:sz w:val="20"/>
                <w:szCs w:val="20"/>
              </w:rPr>
            </w:pPr>
            <w:r w:rsidRPr="001E1E8F">
              <w:rPr>
                <w:sz w:val="20"/>
                <w:szCs w:val="20"/>
              </w:rPr>
              <w:t>Collega’s delen hun kennis, vaardigheden en talenten met de rest van het team naar behoefte</w:t>
            </w:r>
          </w:p>
          <w:p w14:paraId="03B5F867" w14:textId="78E882FB" w:rsidR="00CA4667" w:rsidRPr="001E1E8F" w:rsidRDefault="00CA4667" w:rsidP="00CA4667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17784E5C" w14:textId="77777777" w:rsidR="00CA4667" w:rsidRPr="00792B74" w:rsidRDefault="00CA4667" w:rsidP="00CA466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Komt aan de orde tijdens de gesprekkencyclus</w:t>
            </w:r>
          </w:p>
          <w:p w14:paraId="5AEDA402" w14:textId="2D5F6765" w:rsidR="00CA4667" w:rsidRPr="00792B74" w:rsidRDefault="00CA4667" w:rsidP="00CA4667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062CB28D" w14:textId="7D62DA63" w:rsidR="00CA4667" w:rsidRPr="00792B74" w:rsidRDefault="00CA4667" w:rsidP="00CA4667">
            <w:pPr>
              <w:rPr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Initiatief nemen in het delen van ontwikkelingen binnen je eigen expertise/specialisme</w:t>
            </w:r>
          </w:p>
        </w:tc>
        <w:tc>
          <w:tcPr>
            <w:tcW w:w="2104" w:type="dxa"/>
          </w:tcPr>
          <w:p w14:paraId="5461064B" w14:textId="77777777" w:rsidR="00CA4667" w:rsidRPr="00792B74" w:rsidRDefault="00CA4667" w:rsidP="00CA4667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 xml:space="preserve">Vervanging </w:t>
            </w:r>
          </w:p>
          <w:p w14:paraId="293B4EAD" w14:textId="77777777" w:rsidR="00CA4667" w:rsidRPr="00792B74" w:rsidRDefault="00CA4667" w:rsidP="00CA4667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Financiële middelen voor scholing/vakliteratuur.</w:t>
            </w:r>
          </w:p>
          <w:p w14:paraId="4C6672BD" w14:textId="2D5F6765" w:rsidR="00CA4667" w:rsidRPr="00792B74" w:rsidRDefault="00CA4667" w:rsidP="00CA4667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193697DF" w14:textId="63461E1C" w:rsidR="00CA4667" w:rsidRPr="00792B74" w:rsidRDefault="00CA4667" w:rsidP="00CA4667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Het hele schooljaar</w:t>
            </w:r>
          </w:p>
        </w:tc>
      </w:tr>
      <w:tr w:rsidR="00CA4667" w14:paraId="3A864E9E" w14:textId="77777777">
        <w:tc>
          <w:tcPr>
            <w:tcW w:w="13994" w:type="dxa"/>
            <w:gridSpan w:val="6"/>
          </w:tcPr>
          <w:p w14:paraId="3B7CD6C5" w14:textId="3E5A20E5" w:rsidR="00CA4667" w:rsidRPr="00792B74" w:rsidRDefault="00CA4667" w:rsidP="00CA4667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Jaarevaluatie</w:t>
            </w:r>
            <w:r>
              <w:rPr>
                <w:b/>
                <w:bCs/>
                <w:sz w:val="20"/>
                <w:szCs w:val="20"/>
              </w:rPr>
              <w:t xml:space="preserve"> 2023-2024</w:t>
            </w:r>
          </w:p>
          <w:p w14:paraId="3F482426" w14:textId="77777777" w:rsidR="00CA4667" w:rsidRDefault="00CA4667" w:rsidP="00CA4667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Datum: </w:t>
            </w:r>
          </w:p>
          <w:p w14:paraId="361ABB0A" w14:textId="77777777" w:rsidR="00CA4667" w:rsidRPr="00792B74" w:rsidRDefault="00CA4667" w:rsidP="00CA4667">
            <w:pPr>
              <w:rPr>
                <w:sz w:val="20"/>
                <w:szCs w:val="20"/>
              </w:rPr>
            </w:pPr>
          </w:p>
        </w:tc>
      </w:tr>
    </w:tbl>
    <w:p w14:paraId="20639F93" w14:textId="7B7B9E49" w:rsidR="3132A2E7" w:rsidRDefault="3132A2E7" w:rsidP="3132A2E7"/>
    <w:p w14:paraId="42E75643" w14:textId="77777777" w:rsidR="00E837E9" w:rsidRDefault="00E837E9" w:rsidP="3132A2E7"/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420"/>
        <w:gridCol w:w="4290"/>
        <w:gridCol w:w="2405"/>
        <w:gridCol w:w="2392"/>
        <w:gridCol w:w="2129"/>
        <w:gridCol w:w="2358"/>
      </w:tblGrid>
      <w:tr w:rsidR="694A5441" w14:paraId="12FA462B" w14:textId="77777777" w:rsidTr="3C749FDB">
        <w:trPr>
          <w:trHeight w:val="641"/>
        </w:trPr>
        <w:tc>
          <w:tcPr>
            <w:tcW w:w="13994" w:type="dxa"/>
            <w:gridSpan w:val="6"/>
          </w:tcPr>
          <w:p w14:paraId="62D7312F" w14:textId="28256B1F" w:rsidR="694A5441" w:rsidRDefault="6944B1C9" w:rsidP="3132A2E7">
            <w:pPr>
              <w:rPr>
                <w:b/>
                <w:bCs/>
                <w:sz w:val="28"/>
                <w:szCs w:val="28"/>
              </w:rPr>
            </w:pPr>
            <w:r w:rsidRPr="3132A2E7">
              <w:rPr>
                <w:b/>
                <w:bCs/>
                <w:sz w:val="28"/>
                <w:szCs w:val="28"/>
              </w:rPr>
              <w:lastRenderedPageBreak/>
              <w:t xml:space="preserve">De school als ontmoetingsplaats </w:t>
            </w:r>
          </w:p>
        </w:tc>
      </w:tr>
      <w:tr w:rsidR="00D73DC9" w14:paraId="08B00F86" w14:textId="77777777" w:rsidTr="3C749FDB">
        <w:trPr>
          <w:trHeight w:val="641"/>
        </w:trPr>
        <w:tc>
          <w:tcPr>
            <w:tcW w:w="13994" w:type="dxa"/>
            <w:gridSpan w:val="6"/>
          </w:tcPr>
          <w:p w14:paraId="63262F93" w14:textId="77777777" w:rsidR="00D73DC9" w:rsidRDefault="00D73DC9" w:rsidP="00D73DC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Keender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AFBF597" w14:textId="77777777" w:rsidR="00D73DC9" w:rsidRPr="001F085C" w:rsidRDefault="00D73DC9" w:rsidP="00D73DC9">
            <w:pPr>
              <w:pStyle w:val="paragraph"/>
              <w:numPr>
                <w:ilvl w:val="1"/>
                <w:numId w:val="25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Per gemeente is er een concrete procesbeschrijving uitgewerkt voor de doorlopende lijn van leerlingen met een voorschoolse voorziening en het VO.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993B39E" w14:textId="30922EA0" w:rsidR="00D73DC9" w:rsidRPr="00792B74" w:rsidRDefault="00D73DC9" w:rsidP="00D73D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3DC9" w14:paraId="4FE7A41C" w14:textId="77777777" w:rsidTr="3C749FDB">
        <w:trPr>
          <w:trHeight w:val="641"/>
        </w:trPr>
        <w:tc>
          <w:tcPr>
            <w:tcW w:w="13994" w:type="dxa"/>
            <w:gridSpan w:val="6"/>
          </w:tcPr>
          <w:p w14:paraId="5E312921" w14:textId="25231372" w:rsidR="00D73DC9" w:rsidRPr="00320182" w:rsidRDefault="00D73DC9" w:rsidP="00D73DC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4A7F56">
              <w:rPr>
                <w:b/>
                <w:bCs/>
                <w:color w:val="0070C0"/>
                <w:sz w:val="28"/>
                <w:szCs w:val="28"/>
              </w:rPr>
              <w:t>In 2027 is bs. Pius X een ontmoetingsplaats waar verschillende partners met hun eigen expertise kunnen bijdragen aan de ontwikkeling van de kinderen in de breedste zin van het woord.</w:t>
            </w:r>
          </w:p>
          <w:p w14:paraId="4938422C" w14:textId="47F5A38E" w:rsidR="00D73DC9" w:rsidRPr="00C3302B" w:rsidRDefault="00D73DC9" w:rsidP="00D73DC9">
            <w:pPr>
              <w:rPr>
                <w:sz w:val="20"/>
                <w:szCs w:val="20"/>
              </w:rPr>
            </w:pPr>
          </w:p>
        </w:tc>
      </w:tr>
      <w:tr w:rsidR="00D73DC9" w14:paraId="7332BC34" w14:textId="77777777" w:rsidTr="00383C1A">
        <w:tc>
          <w:tcPr>
            <w:tcW w:w="420" w:type="dxa"/>
          </w:tcPr>
          <w:p w14:paraId="1C9C15FF" w14:textId="421EBE52" w:rsidR="00D73DC9" w:rsidRPr="00792B74" w:rsidRDefault="00D73DC9" w:rsidP="00D73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0" w:type="dxa"/>
          </w:tcPr>
          <w:p w14:paraId="6265E2E2" w14:textId="4BF7E625" w:rsidR="00D73DC9" w:rsidRPr="00792B74" w:rsidRDefault="00D73DC9" w:rsidP="00D73DC9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Doelstelling</w:t>
            </w:r>
          </w:p>
          <w:p w14:paraId="541F7B7A" w14:textId="22F873DB" w:rsidR="00D73DC9" w:rsidRPr="00792B74" w:rsidRDefault="00D73DC9" w:rsidP="00D73DC9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Wat willen we bereiken? </w:t>
            </w:r>
          </w:p>
        </w:tc>
        <w:tc>
          <w:tcPr>
            <w:tcW w:w="2405" w:type="dxa"/>
          </w:tcPr>
          <w:p w14:paraId="13D01AE9" w14:textId="428336BF" w:rsidR="00D73DC9" w:rsidRPr="00792B74" w:rsidRDefault="00D73DC9" w:rsidP="00D73DC9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Kwaliteitszorg</w:t>
            </w:r>
          </w:p>
          <w:p w14:paraId="3F1C65C7" w14:textId="79C47395" w:rsidR="00D73DC9" w:rsidRPr="00792B74" w:rsidRDefault="00D73DC9" w:rsidP="00D73DC9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Hoe meten we dit (tussentijds)? </w:t>
            </w:r>
          </w:p>
        </w:tc>
        <w:tc>
          <w:tcPr>
            <w:tcW w:w="2392" w:type="dxa"/>
          </w:tcPr>
          <w:p w14:paraId="4F0FB193" w14:textId="6D8CA118" w:rsidR="00D73DC9" w:rsidRPr="00792B74" w:rsidRDefault="00D73DC9" w:rsidP="00D73DC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Personeel</w:t>
            </w:r>
          </w:p>
          <w:p w14:paraId="754F7B57" w14:textId="358B5E9B" w:rsidR="00D73DC9" w:rsidRPr="00792B74" w:rsidRDefault="00D73DC9" w:rsidP="00D73DC9">
            <w:pPr>
              <w:spacing w:line="259" w:lineRule="auto"/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>Wat betekent dit voor ons team?</w:t>
            </w:r>
          </w:p>
        </w:tc>
        <w:tc>
          <w:tcPr>
            <w:tcW w:w="2129" w:type="dxa"/>
          </w:tcPr>
          <w:p w14:paraId="5D634A09" w14:textId="79999ADF" w:rsidR="00D73DC9" w:rsidRPr="00792B74" w:rsidRDefault="00D73DC9" w:rsidP="00D73DC9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Facilitair/Financiën</w:t>
            </w:r>
          </w:p>
          <w:p w14:paraId="62BF2021" w14:textId="56568D07" w:rsidR="00D73DC9" w:rsidRPr="00792B74" w:rsidRDefault="00D73DC9" w:rsidP="00D73DC9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 xml:space="preserve">Wat hebben we nodig? </w:t>
            </w:r>
          </w:p>
        </w:tc>
        <w:tc>
          <w:tcPr>
            <w:tcW w:w="2358" w:type="dxa"/>
          </w:tcPr>
          <w:p w14:paraId="2BFBF18F" w14:textId="02F5385B" w:rsidR="00D73DC9" w:rsidRPr="00792B74" w:rsidRDefault="00D73DC9" w:rsidP="00D73DC9">
            <w:pPr>
              <w:rPr>
                <w:b/>
                <w:bCs/>
                <w:sz w:val="20"/>
                <w:szCs w:val="20"/>
              </w:rPr>
            </w:pPr>
            <w:r w:rsidRPr="00792B74">
              <w:rPr>
                <w:b/>
                <w:bCs/>
                <w:sz w:val="20"/>
                <w:szCs w:val="20"/>
              </w:rPr>
              <w:t>Planning</w:t>
            </w:r>
          </w:p>
          <w:p w14:paraId="224AA281" w14:textId="55092287" w:rsidR="00D73DC9" w:rsidRPr="00792B74" w:rsidRDefault="00D73DC9" w:rsidP="00D73DC9">
            <w:pPr>
              <w:rPr>
                <w:sz w:val="20"/>
                <w:szCs w:val="20"/>
              </w:rPr>
            </w:pPr>
            <w:r w:rsidRPr="00792B74">
              <w:rPr>
                <w:sz w:val="20"/>
                <w:szCs w:val="20"/>
              </w:rPr>
              <w:t>Wie doet wat wanneer?</w:t>
            </w:r>
          </w:p>
        </w:tc>
      </w:tr>
      <w:tr w:rsidR="00D73DC9" w14:paraId="5B33B126" w14:textId="77777777" w:rsidTr="00383C1A">
        <w:tc>
          <w:tcPr>
            <w:tcW w:w="420" w:type="dxa"/>
          </w:tcPr>
          <w:p w14:paraId="421BCB8B" w14:textId="5E068DE8" w:rsidR="00D73DC9" w:rsidRPr="00792B74" w:rsidRDefault="00D73DC9" w:rsidP="00D7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0" w:type="dxa"/>
          </w:tcPr>
          <w:p w14:paraId="29950D8C" w14:textId="77777777" w:rsidR="00D73DC9" w:rsidRDefault="00D73DC9" w:rsidP="00D73DC9">
            <w:pPr>
              <w:rPr>
                <w:sz w:val="20"/>
                <w:szCs w:val="20"/>
                <w:u w:val="single"/>
              </w:rPr>
            </w:pPr>
            <w:r w:rsidRPr="00320182">
              <w:rPr>
                <w:sz w:val="20"/>
                <w:szCs w:val="20"/>
                <w:u w:val="single"/>
              </w:rPr>
              <w:t>Samenwerking partners:</w:t>
            </w:r>
          </w:p>
          <w:p w14:paraId="3177AAAA" w14:textId="6CF75308" w:rsidR="00D73DC9" w:rsidRPr="00320182" w:rsidRDefault="00D73DC9" w:rsidP="00D73DC9">
            <w:pPr>
              <w:rPr>
                <w:sz w:val="20"/>
                <w:szCs w:val="20"/>
                <w:u w:val="single"/>
              </w:rPr>
            </w:pPr>
            <w:r w:rsidRPr="00753D8B">
              <w:rPr>
                <w:sz w:val="20"/>
                <w:szCs w:val="20"/>
              </w:rPr>
              <w:t>De samenwerking wordt elk jaar met minimaal één partner uitgebreid</w:t>
            </w:r>
            <w:r>
              <w:rPr>
                <w:sz w:val="20"/>
                <w:szCs w:val="20"/>
              </w:rPr>
              <w:t xml:space="preserve"> t.b.v. de ontwikkeling van onze kinderen</w:t>
            </w:r>
          </w:p>
        </w:tc>
        <w:tc>
          <w:tcPr>
            <w:tcW w:w="2405" w:type="dxa"/>
          </w:tcPr>
          <w:p w14:paraId="414F5077" w14:textId="6295F3A2" w:rsidR="00D73DC9" w:rsidRPr="00792B74" w:rsidRDefault="00D73DC9" w:rsidP="00D73D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 xml:space="preserve">Aan het eind van het schooljaar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hebben alle groepen 2x een buitenschoolse activiteit gehad in het kader van burgerschap</w:t>
            </w:r>
          </w:p>
        </w:tc>
        <w:tc>
          <w:tcPr>
            <w:tcW w:w="2392" w:type="dxa"/>
          </w:tcPr>
          <w:p w14:paraId="72C1DDFA" w14:textId="5661D5FE" w:rsidR="00D73DC9" w:rsidRPr="00792B74" w:rsidRDefault="00D73DC9" w:rsidP="00D73D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De leerkracht is de schakelfunctie tussen de groep en de samenwerkingspartner</w:t>
            </w:r>
          </w:p>
        </w:tc>
        <w:tc>
          <w:tcPr>
            <w:tcW w:w="2129" w:type="dxa"/>
          </w:tcPr>
          <w:p w14:paraId="52E40860" w14:textId="025B5036" w:rsidR="00D73DC9" w:rsidRPr="00792B74" w:rsidRDefault="00D73DC9" w:rsidP="00D73D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N.V.T</w:t>
            </w:r>
          </w:p>
        </w:tc>
        <w:tc>
          <w:tcPr>
            <w:tcW w:w="2358" w:type="dxa"/>
          </w:tcPr>
          <w:p w14:paraId="106565F9" w14:textId="0DE39FCD" w:rsidR="00D73DC9" w:rsidRPr="00792B74" w:rsidRDefault="00D73DC9" w:rsidP="00D7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Tijdens teamvergaderingen en Bouwoverleggen delen collega’s ervaringen en good practices</w:t>
            </w:r>
            <w:r w:rsidRPr="61FF1546">
              <w:rPr>
                <w:sz w:val="20"/>
                <w:szCs w:val="20"/>
              </w:rPr>
              <w:t xml:space="preserve"> </w:t>
            </w:r>
          </w:p>
        </w:tc>
      </w:tr>
      <w:tr w:rsidR="00D73DC9" w14:paraId="553C777A" w14:textId="77777777" w:rsidTr="00383C1A">
        <w:tc>
          <w:tcPr>
            <w:tcW w:w="420" w:type="dxa"/>
          </w:tcPr>
          <w:p w14:paraId="6DF2EB73" w14:textId="36BF2D31" w:rsidR="00D73DC9" w:rsidRPr="00792B74" w:rsidRDefault="00D73DC9" w:rsidP="00D7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90" w:type="dxa"/>
          </w:tcPr>
          <w:p w14:paraId="025ACFF8" w14:textId="77777777" w:rsidR="00D73DC9" w:rsidRDefault="00D73DC9" w:rsidP="00D73DC9">
            <w:pPr>
              <w:rPr>
                <w:sz w:val="20"/>
                <w:szCs w:val="20"/>
                <w:u w:val="single"/>
              </w:rPr>
            </w:pPr>
            <w:r w:rsidRPr="0029410F">
              <w:rPr>
                <w:sz w:val="20"/>
                <w:szCs w:val="20"/>
                <w:u w:val="single"/>
              </w:rPr>
              <w:t>Doorlopend curriculum:</w:t>
            </w:r>
          </w:p>
          <w:p w14:paraId="362A610B" w14:textId="196E8574" w:rsidR="00D73DC9" w:rsidRPr="00AB5F40" w:rsidRDefault="00D73DC9" w:rsidP="00D73DC9">
            <w:pPr>
              <w:rPr>
                <w:sz w:val="20"/>
                <w:szCs w:val="20"/>
              </w:rPr>
            </w:pPr>
            <w:r w:rsidRPr="00AB5F40">
              <w:rPr>
                <w:sz w:val="20"/>
                <w:szCs w:val="20"/>
              </w:rPr>
              <w:t>We volgen de ontwikkelingen op dit gebied. De ervaringen die directie opdoe</w:t>
            </w:r>
            <w:r>
              <w:rPr>
                <w:sz w:val="20"/>
                <w:szCs w:val="20"/>
              </w:rPr>
              <w:t>t</w:t>
            </w:r>
            <w:r w:rsidRPr="00AB5F40">
              <w:rPr>
                <w:sz w:val="20"/>
                <w:szCs w:val="20"/>
              </w:rPr>
              <w:t xml:space="preserve"> (middels excursies en scholingen) worden gedeeld met het team.</w:t>
            </w:r>
          </w:p>
        </w:tc>
        <w:tc>
          <w:tcPr>
            <w:tcW w:w="2405" w:type="dxa"/>
          </w:tcPr>
          <w:p w14:paraId="6AB8C616" w14:textId="7C4E1035" w:rsidR="00D73DC9" w:rsidRPr="00792B74" w:rsidRDefault="00D73DC9" w:rsidP="00D73D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Team is op de hoogte van actuele ontwikkelingen</w:t>
            </w:r>
          </w:p>
        </w:tc>
        <w:tc>
          <w:tcPr>
            <w:tcW w:w="2392" w:type="dxa"/>
          </w:tcPr>
          <w:p w14:paraId="4670BC0B" w14:textId="59D0BFF2" w:rsidR="00D73DC9" w:rsidRPr="00792B74" w:rsidRDefault="00D73DC9" w:rsidP="00D73D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Open staan voor vernieuwingen</w:t>
            </w:r>
          </w:p>
        </w:tc>
        <w:tc>
          <w:tcPr>
            <w:tcW w:w="2129" w:type="dxa"/>
          </w:tcPr>
          <w:p w14:paraId="441899F4" w14:textId="38609DD3" w:rsidR="00D73DC9" w:rsidRPr="00792B74" w:rsidRDefault="00D73DC9" w:rsidP="00D73D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1FF1546">
              <w:rPr>
                <w:rFonts w:ascii="Calibri" w:eastAsia="Calibri" w:hAnsi="Calibri" w:cs="Calibri"/>
                <w:sz w:val="20"/>
                <w:szCs w:val="20"/>
              </w:rPr>
              <w:t>N.V.T.</w:t>
            </w:r>
          </w:p>
        </w:tc>
        <w:tc>
          <w:tcPr>
            <w:tcW w:w="2358" w:type="dxa"/>
          </w:tcPr>
          <w:p w14:paraId="05DAFF33" w14:textId="6D938B9B" w:rsidR="00D73DC9" w:rsidRPr="00792B74" w:rsidRDefault="00D73DC9" w:rsidP="00D73DC9">
            <w:pPr>
              <w:rPr>
                <w:sz w:val="20"/>
                <w:szCs w:val="20"/>
              </w:rPr>
            </w:pPr>
            <w:r w:rsidRPr="61FF1546">
              <w:rPr>
                <w:sz w:val="20"/>
                <w:szCs w:val="20"/>
              </w:rPr>
              <w:t>Tijdens de geplande studiedagen</w:t>
            </w:r>
          </w:p>
        </w:tc>
      </w:tr>
      <w:tr w:rsidR="00D73DC9" w14:paraId="6197E887" w14:textId="77777777" w:rsidTr="3C749FDB">
        <w:tc>
          <w:tcPr>
            <w:tcW w:w="13994" w:type="dxa"/>
            <w:gridSpan w:val="6"/>
          </w:tcPr>
          <w:p w14:paraId="34BFDD7E" w14:textId="0B47D114" w:rsidR="00D73DC9" w:rsidRDefault="00D73DC9" w:rsidP="00D73DC9">
            <w:pPr>
              <w:rPr>
                <w:b/>
                <w:bCs/>
                <w:sz w:val="20"/>
                <w:szCs w:val="20"/>
              </w:rPr>
            </w:pPr>
            <w:r w:rsidRPr="3C749FDB">
              <w:rPr>
                <w:b/>
                <w:bCs/>
                <w:sz w:val="20"/>
                <w:szCs w:val="20"/>
              </w:rPr>
              <w:t>Jaarevaluatie 2023-2024</w:t>
            </w:r>
          </w:p>
          <w:p w14:paraId="38D2C29B" w14:textId="77777777" w:rsidR="00D73DC9" w:rsidRDefault="00D73DC9" w:rsidP="00D73DC9">
            <w:pPr>
              <w:rPr>
                <w:sz w:val="20"/>
                <w:szCs w:val="20"/>
              </w:rPr>
            </w:pPr>
            <w:r w:rsidRPr="00C3302B">
              <w:rPr>
                <w:sz w:val="20"/>
                <w:szCs w:val="20"/>
              </w:rPr>
              <w:t xml:space="preserve">Datum: </w:t>
            </w:r>
          </w:p>
          <w:p w14:paraId="440B79CF" w14:textId="77777777" w:rsidR="00D73DC9" w:rsidRDefault="00D73DC9" w:rsidP="00D73DC9">
            <w:pPr>
              <w:rPr>
                <w:sz w:val="20"/>
                <w:szCs w:val="20"/>
              </w:rPr>
            </w:pPr>
          </w:p>
          <w:p w14:paraId="28895FA7" w14:textId="77777777" w:rsidR="00D73DC9" w:rsidRDefault="00D73DC9" w:rsidP="00D73DC9">
            <w:pPr>
              <w:rPr>
                <w:sz w:val="20"/>
                <w:szCs w:val="20"/>
              </w:rPr>
            </w:pPr>
          </w:p>
          <w:p w14:paraId="7645749F" w14:textId="635A2357" w:rsidR="00D73DC9" w:rsidRPr="00792B74" w:rsidRDefault="00D73DC9" w:rsidP="00D73DC9">
            <w:pPr>
              <w:rPr>
                <w:sz w:val="20"/>
                <w:szCs w:val="20"/>
              </w:rPr>
            </w:pPr>
          </w:p>
        </w:tc>
      </w:tr>
    </w:tbl>
    <w:p w14:paraId="44085C8F" w14:textId="4C0E9FE4" w:rsidR="64F381F7" w:rsidRDefault="64F381F7" w:rsidP="694A5441">
      <w:pPr>
        <w:rPr>
          <w:highlight w:val="green"/>
        </w:rPr>
      </w:pPr>
    </w:p>
    <w:sectPr w:rsidR="64F381F7" w:rsidSect="001773D0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06F7" w14:textId="77777777" w:rsidR="000E5ECF" w:rsidRDefault="000E5ECF" w:rsidP="008439C2">
      <w:pPr>
        <w:spacing w:after="0" w:line="240" w:lineRule="auto"/>
      </w:pPr>
      <w:r>
        <w:separator/>
      </w:r>
    </w:p>
  </w:endnote>
  <w:endnote w:type="continuationSeparator" w:id="0">
    <w:p w14:paraId="7371CB93" w14:textId="77777777" w:rsidR="000E5ECF" w:rsidRDefault="000E5ECF" w:rsidP="008439C2">
      <w:pPr>
        <w:spacing w:after="0" w:line="240" w:lineRule="auto"/>
      </w:pPr>
      <w:r>
        <w:continuationSeparator/>
      </w:r>
    </w:p>
  </w:endnote>
  <w:endnote w:type="continuationNotice" w:id="1">
    <w:p w14:paraId="4316DCF9" w14:textId="77777777" w:rsidR="000E5ECF" w:rsidRDefault="000E5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42240"/>
      <w:docPartObj>
        <w:docPartGallery w:val="Page Numbers (Bottom of Page)"/>
        <w:docPartUnique/>
      </w:docPartObj>
    </w:sdtPr>
    <w:sdtEndPr/>
    <w:sdtContent>
      <w:p w14:paraId="6A8F690D" w14:textId="091BD71C" w:rsidR="008439C2" w:rsidRDefault="008439C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A11E1" w14:textId="77777777" w:rsidR="008439C2" w:rsidRDefault="008439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238F" w14:textId="77777777" w:rsidR="000E5ECF" w:rsidRDefault="000E5ECF" w:rsidP="008439C2">
      <w:pPr>
        <w:spacing w:after="0" w:line="240" w:lineRule="auto"/>
      </w:pPr>
      <w:r>
        <w:separator/>
      </w:r>
    </w:p>
  </w:footnote>
  <w:footnote w:type="continuationSeparator" w:id="0">
    <w:p w14:paraId="19BCA2AD" w14:textId="77777777" w:rsidR="000E5ECF" w:rsidRDefault="000E5ECF" w:rsidP="008439C2">
      <w:pPr>
        <w:spacing w:after="0" w:line="240" w:lineRule="auto"/>
      </w:pPr>
      <w:r>
        <w:continuationSeparator/>
      </w:r>
    </w:p>
  </w:footnote>
  <w:footnote w:type="continuationNotice" w:id="1">
    <w:p w14:paraId="0E200B17" w14:textId="77777777" w:rsidR="000E5ECF" w:rsidRDefault="000E5E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3DD2" w14:textId="6684EB7D" w:rsidR="001773D0" w:rsidRDefault="001773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AF9F2" wp14:editId="2AD9A6DB">
          <wp:simplePos x="0" y="0"/>
          <wp:positionH relativeFrom="column">
            <wp:posOffset>8228584</wp:posOffset>
          </wp:positionH>
          <wp:positionV relativeFrom="paragraph">
            <wp:posOffset>-226943</wp:posOffset>
          </wp:positionV>
          <wp:extent cx="1308210" cy="341906"/>
          <wp:effectExtent l="0" t="0" r="6350" b="1270"/>
          <wp:wrapNone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644" cy="34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72A9"/>
    <w:multiLevelType w:val="hybridMultilevel"/>
    <w:tmpl w:val="51B4BFFA"/>
    <w:lvl w:ilvl="0" w:tplc="8F8096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E4F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E1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E3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8C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42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6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43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AE47"/>
    <w:multiLevelType w:val="hybridMultilevel"/>
    <w:tmpl w:val="7968294A"/>
    <w:lvl w:ilvl="0" w:tplc="522603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D01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20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20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AF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A4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0D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E3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B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E263"/>
    <w:multiLevelType w:val="hybridMultilevel"/>
    <w:tmpl w:val="A1887D1C"/>
    <w:lvl w:ilvl="0" w:tplc="35BC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2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CE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CF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66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63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A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E0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1402"/>
    <w:multiLevelType w:val="hybridMultilevel"/>
    <w:tmpl w:val="80C44D2C"/>
    <w:lvl w:ilvl="0" w:tplc="12B02EF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595"/>
    <w:multiLevelType w:val="hybridMultilevel"/>
    <w:tmpl w:val="9D2ABB28"/>
    <w:lvl w:ilvl="0" w:tplc="5CBCF5A2">
      <w:start w:val="1"/>
      <w:numFmt w:val="decimal"/>
      <w:lvlText w:val="%1."/>
      <w:lvlJc w:val="left"/>
      <w:pPr>
        <w:ind w:left="720" w:hanging="360"/>
      </w:pPr>
    </w:lvl>
    <w:lvl w:ilvl="1" w:tplc="0876D0B0">
      <w:start w:val="1"/>
      <w:numFmt w:val="lowerLetter"/>
      <w:lvlText w:val="%2."/>
      <w:lvlJc w:val="left"/>
      <w:pPr>
        <w:ind w:left="1440" w:hanging="360"/>
      </w:pPr>
    </w:lvl>
    <w:lvl w:ilvl="2" w:tplc="97DC7A74">
      <w:start w:val="1"/>
      <w:numFmt w:val="lowerRoman"/>
      <w:lvlText w:val="%3."/>
      <w:lvlJc w:val="right"/>
      <w:pPr>
        <w:ind w:left="2160" w:hanging="180"/>
      </w:pPr>
    </w:lvl>
    <w:lvl w:ilvl="3" w:tplc="1CE84C84">
      <w:start w:val="1"/>
      <w:numFmt w:val="decimal"/>
      <w:lvlText w:val="%4."/>
      <w:lvlJc w:val="left"/>
      <w:pPr>
        <w:ind w:left="2880" w:hanging="360"/>
      </w:pPr>
    </w:lvl>
    <w:lvl w:ilvl="4" w:tplc="EAA0B5F4">
      <w:start w:val="1"/>
      <w:numFmt w:val="lowerLetter"/>
      <w:lvlText w:val="%5."/>
      <w:lvlJc w:val="left"/>
      <w:pPr>
        <w:ind w:left="3600" w:hanging="360"/>
      </w:pPr>
    </w:lvl>
    <w:lvl w:ilvl="5" w:tplc="015432E6">
      <w:start w:val="1"/>
      <w:numFmt w:val="lowerRoman"/>
      <w:lvlText w:val="%6."/>
      <w:lvlJc w:val="right"/>
      <w:pPr>
        <w:ind w:left="4320" w:hanging="180"/>
      </w:pPr>
    </w:lvl>
    <w:lvl w:ilvl="6" w:tplc="FD289D1C">
      <w:start w:val="1"/>
      <w:numFmt w:val="decimal"/>
      <w:lvlText w:val="%7."/>
      <w:lvlJc w:val="left"/>
      <w:pPr>
        <w:ind w:left="5040" w:hanging="360"/>
      </w:pPr>
    </w:lvl>
    <w:lvl w:ilvl="7" w:tplc="E54E80E6">
      <w:start w:val="1"/>
      <w:numFmt w:val="lowerLetter"/>
      <w:lvlText w:val="%8."/>
      <w:lvlJc w:val="left"/>
      <w:pPr>
        <w:ind w:left="5760" w:hanging="360"/>
      </w:pPr>
    </w:lvl>
    <w:lvl w:ilvl="8" w:tplc="54A0F9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07BE"/>
    <w:multiLevelType w:val="multilevel"/>
    <w:tmpl w:val="7D18840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B19D2"/>
    <w:multiLevelType w:val="hybridMultilevel"/>
    <w:tmpl w:val="C7BC1ACC"/>
    <w:lvl w:ilvl="0" w:tplc="1C88DA1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FDC4"/>
    <w:multiLevelType w:val="hybridMultilevel"/>
    <w:tmpl w:val="85708CF8"/>
    <w:lvl w:ilvl="0" w:tplc="6C407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521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C9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8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87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C7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8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4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6B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644F"/>
    <w:multiLevelType w:val="hybridMultilevel"/>
    <w:tmpl w:val="6554BFCE"/>
    <w:lvl w:ilvl="0" w:tplc="EF068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A9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AF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60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A2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48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A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42B5"/>
    <w:multiLevelType w:val="hybridMultilevel"/>
    <w:tmpl w:val="DF7C4508"/>
    <w:lvl w:ilvl="0" w:tplc="94143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3E6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68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23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4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C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25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E2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68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D2A2"/>
    <w:multiLevelType w:val="hybridMultilevel"/>
    <w:tmpl w:val="3090618E"/>
    <w:lvl w:ilvl="0" w:tplc="0296A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12E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85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29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C8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A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4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6A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0D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DAD30"/>
    <w:multiLevelType w:val="hybridMultilevel"/>
    <w:tmpl w:val="A27AA4CA"/>
    <w:lvl w:ilvl="0" w:tplc="80F6C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B86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E0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41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6D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65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22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3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0C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8DBB3"/>
    <w:multiLevelType w:val="hybridMultilevel"/>
    <w:tmpl w:val="CF3857E2"/>
    <w:lvl w:ilvl="0" w:tplc="DA36D6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14E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63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43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7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A4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E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00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8D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9AE6"/>
    <w:multiLevelType w:val="hybridMultilevel"/>
    <w:tmpl w:val="D9A40824"/>
    <w:lvl w:ilvl="0" w:tplc="85BE67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54A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87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AC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B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A1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8E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8C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62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4B100"/>
    <w:multiLevelType w:val="hybridMultilevel"/>
    <w:tmpl w:val="B3705D94"/>
    <w:lvl w:ilvl="0" w:tplc="53D0D3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7E0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E1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C6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45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E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68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2C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4F264"/>
    <w:multiLevelType w:val="hybridMultilevel"/>
    <w:tmpl w:val="2BA0176A"/>
    <w:lvl w:ilvl="0" w:tplc="A920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4F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8A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E9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C3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AC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2D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C3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00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1E49"/>
    <w:multiLevelType w:val="multilevel"/>
    <w:tmpl w:val="7D18840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C8A6F5"/>
    <w:multiLevelType w:val="hybridMultilevel"/>
    <w:tmpl w:val="FFFFFFFF"/>
    <w:lvl w:ilvl="0" w:tplc="21447C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9ED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8C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4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29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26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C2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0F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6B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CFA1A"/>
    <w:multiLevelType w:val="hybridMultilevel"/>
    <w:tmpl w:val="F3EAF9CA"/>
    <w:lvl w:ilvl="0" w:tplc="5DE4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16E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20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27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2C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AB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CD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AB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7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C3B61"/>
    <w:multiLevelType w:val="hybridMultilevel"/>
    <w:tmpl w:val="A8A2FDBE"/>
    <w:lvl w:ilvl="0" w:tplc="FEAA8A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7E3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C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00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9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A2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6B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87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C5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473F7"/>
    <w:multiLevelType w:val="hybridMultilevel"/>
    <w:tmpl w:val="C12A0DAE"/>
    <w:lvl w:ilvl="0" w:tplc="1B32C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47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60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F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B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CC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2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C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69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A93"/>
    <w:multiLevelType w:val="multilevel"/>
    <w:tmpl w:val="7D18840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81FB7E"/>
    <w:multiLevelType w:val="hybridMultilevel"/>
    <w:tmpl w:val="4CB2BCCC"/>
    <w:lvl w:ilvl="0" w:tplc="591AA3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D4C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43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8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82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85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4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A4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48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6CDEB"/>
    <w:multiLevelType w:val="hybridMultilevel"/>
    <w:tmpl w:val="722EE44A"/>
    <w:lvl w:ilvl="0" w:tplc="98883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ECB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8D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6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8C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CE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2E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E4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0C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DACA"/>
    <w:multiLevelType w:val="hybridMultilevel"/>
    <w:tmpl w:val="E172872A"/>
    <w:lvl w:ilvl="0" w:tplc="E8F24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63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2A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87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60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6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2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6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A1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82D44"/>
    <w:multiLevelType w:val="hybridMultilevel"/>
    <w:tmpl w:val="FFFFFFFF"/>
    <w:lvl w:ilvl="0" w:tplc="019625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7C7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0C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2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27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CE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4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E4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2A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682329">
    <w:abstractNumId w:val="20"/>
  </w:num>
  <w:num w:numId="2" w16cid:durableId="2026982799">
    <w:abstractNumId w:val="8"/>
  </w:num>
  <w:num w:numId="3" w16cid:durableId="860901467">
    <w:abstractNumId w:val="24"/>
  </w:num>
  <w:num w:numId="4" w16cid:durableId="912086344">
    <w:abstractNumId w:val="2"/>
  </w:num>
  <w:num w:numId="5" w16cid:durableId="2005694411">
    <w:abstractNumId w:val="0"/>
  </w:num>
  <w:num w:numId="6" w16cid:durableId="1786001776">
    <w:abstractNumId w:val="22"/>
  </w:num>
  <w:num w:numId="7" w16cid:durableId="858084033">
    <w:abstractNumId w:val="18"/>
  </w:num>
  <w:num w:numId="8" w16cid:durableId="359668748">
    <w:abstractNumId w:val="12"/>
  </w:num>
  <w:num w:numId="9" w16cid:durableId="343479225">
    <w:abstractNumId w:val="1"/>
  </w:num>
  <w:num w:numId="10" w16cid:durableId="348871671">
    <w:abstractNumId w:val="4"/>
  </w:num>
  <w:num w:numId="11" w16cid:durableId="370157886">
    <w:abstractNumId w:val="6"/>
  </w:num>
  <w:num w:numId="12" w16cid:durableId="1788616801">
    <w:abstractNumId w:val="3"/>
  </w:num>
  <w:num w:numId="13" w16cid:durableId="346180420">
    <w:abstractNumId w:val="15"/>
  </w:num>
  <w:num w:numId="14" w16cid:durableId="1622682763">
    <w:abstractNumId w:val="9"/>
  </w:num>
  <w:num w:numId="15" w16cid:durableId="210308868">
    <w:abstractNumId w:val="14"/>
  </w:num>
  <w:num w:numId="16" w16cid:durableId="2022118294">
    <w:abstractNumId w:val="23"/>
  </w:num>
  <w:num w:numId="17" w16cid:durableId="98766437">
    <w:abstractNumId w:val="19"/>
  </w:num>
  <w:num w:numId="18" w16cid:durableId="1401756432">
    <w:abstractNumId w:val="11"/>
  </w:num>
  <w:num w:numId="19" w16cid:durableId="1873960452">
    <w:abstractNumId w:val="13"/>
  </w:num>
  <w:num w:numId="20" w16cid:durableId="1824391997">
    <w:abstractNumId w:val="25"/>
  </w:num>
  <w:num w:numId="21" w16cid:durableId="379285058">
    <w:abstractNumId w:val="17"/>
  </w:num>
  <w:num w:numId="22" w16cid:durableId="73940814">
    <w:abstractNumId w:val="7"/>
  </w:num>
  <w:num w:numId="23" w16cid:durableId="415135110">
    <w:abstractNumId w:val="16"/>
  </w:num>
  <w:num w:numId="24" w16cid:durableId="618951614">
    <w:abstractNumId w:val="5"/>
  </w:num>
  <w:num w:numId="25" w16cid:durableId="462045536">
    <w:abstractNumId w:val="21"/>
  </w:num>
  <w:num w:numId="26" w16cid:durableId="172771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C2"/>
    <w:rsid w:val="00010807"/>
    <w:rsid w:val="00013337"/>
    <w:rsid w:val="0002541C"/>
    <w:rsid w:val="000263B0"/>
    <w:rsid w:val="000265B1"/>
    <w:rsid w:val="00026D11"/>
    <w:rsid w:val="00085942"/>
    <w:rsid w:val="00095EFE"/>
    <w:rsid w:val="000C43E3"/>
    <w:rsid w:val="000C5A8D"/>
    <w:rsid w:val="000D20D2"/>
    <w:rsid w:val="000E36EC"/>
    <w:rsid w:val="000E5ECF"/>
    <w:rsid w:val="000E60BA"/>
    <w:rsid w:val="000F0D59"/>
    <w:rsid w:val="000F60F8"/>
    <w:rsid w:val="000F7493"/>
    <w:rsid w:val="00104AB9"/>
    <w:rsid w:val="00115B39"/>
    <w:rsid w:val="0013074B"/>
    <w:rsid w:val="00131CC0"/>
    <w:rsid w:val="001410FE"/>
    <w:rsid w:val="001773D0"/>
    <w:rsid w:val="001A4CFF"/>
    <w:rsid w:val="001C134A"/>
    <w:rsid w:val="001C161F"/>
    <w:rsid w:val="001E0404"/>
    <w:rsid w:val="001E1E8F"/>
    <w:rsid w:val="00202E8F"/>
    <w:rsid w:val="0021389F"/>
    <w:rsid w:val="00220A99"/>
    <w:rsid w:val="002225F7"/>
    <w:rsid w:val="0025268E"/>
    <w:rsid w:val="00267754"/>
    <w:rsid w:val="00272189"/>
    <w:rsid w:val="0029094E"/>
    <w:rsid w:val="0029410F"/>
    <w:rsid w:val="002B6039"/>
    <w:rsid w:val="002D28F7"/>
    <w:rsid w:val="002E6597"/>
    <w:rsid w:val="002F1D56"/>
    <w:rsid w:val="002F5EBD"/>
    <w:rsid w:val="00300F6E"/>
    <w:rsid w:val="003131B4"/>
    <w:rsid w:val="00320182"/>
    <w:rsid w:val="0032054E"/>
    <w:rsid w:val="00324CF5"/>
    <w:rsid w:val="00325CC7"/>
    <w:rsid w:val="00341B5A"/>
    <w:rsid w:val="00344F83"/>
    <w:rsid w:val="00346682"/>
    <w:rsid w:val="0036158F"/>
    <w:rsid w:val="00361C5D"/>
    <w:rsid w:val="00383C1A"/>
    <w:rsid w:val="00395750"/>
    <w:rsid w:val="00395953"/>
    <w:rsid w:val="003C349A"/>
    <w:rsid w:val="003C6990"/>
    <w:rsid w:val="003D59A0"/>
    <w:rsid w:val="003F2CD8"/>
    <w:rsid w:val="003F478B"/>
    <w:rsid w:val="00402F94"/>
    <w:rsid w:val="00415A65"/>
    <w:rsid w:val="00431B0E"/>
    <w:rsid w:val="004453B4"/>
    <w:rsid w:val="00457DDB"/>
    <w:rsid w:val="00462364"/>
    <w:rsid w:val="00492DED"/>
    <w:rsid w:val="004A2F1A"/>
    <w:rsid w:val="004B413F"/>
    <w:rsid w:val="0050763C"/>
    <w:rsid w:val="0052379F"/>
    <w:rsid w:val="00540BD2"/>
    <w:rsid w:val="00541874"/>
    <w:rsid w:val="00543E15"/>
    <w:rsid w:val="00544C9A"/>
    <w:rsid w:val="00545EBC"/>
    <w:rsid w:val="005473D5"/>
    <w:rsid w:val="00571B28"/>
    <w:rsid w:val="00573C0C"/>
    <w:rsid w:val="00575172"/>
    <w:rsid w:val="00581D2F"/>
    <w:rsid w:val="005B1DBD"/>
    <w:rsid w:val="005B69F5"/>
    <w:rsid w:val="005B72B8"/>
    <w:rsid w:val="005E2292"/>
    <w:rsid w:val="005E39FD"/>
    <w:rsid w:val="005F1240"/>
    <w:rsid w:val="005F4BE2"/>
    <w:rsid w:val="005F4D02"/>
    <w:rsid w:val="00602B8B"/>
    <w:rsid w:val="006162B7"/>
    <w:rsid w:val="00626B2F"/>
    <w:rsid w:val="00632ECA"/>
    <w:rsid w:val="006668AB"/>
    <w:rsid w:val="006704EA"/>
    <w:rsid w:val="00697B4C"/>
    <w:rsid w:val="006C45D3"/>
    <w:rsid w:val="006D33BE"/>
    <w:rsid w:val="00710431"/>
    <w:rsid w:val="0072702C"/>
    <w:rsid w:val="00736BA3"/>
    <w:rsid w:val="0073725C"/>
    <w:rsid w:val="00752645"/>
    <w:rsid w:val="00753B5A"/>
    <w:rsid w:val="00753D8B"/>
    <w:rsid w:val="00763EDD"/>
    <w:rsid w:val="00764E7C"/>
    <w:rsid w:val="00766505"/>
    <w:rsid w:val="00766E8C"/>
    <w:rsid w:val="00786091"/>
    <w:rsid w:val="00792B74"/>
    <w:rsid w:val="00793654"/>
    <w:rsid w:val="007A2077"/>
    <w:rsid w:val="007C78FE"/>
    <w:rsid w:val="007C7D09"/>
    <w:rsid w:val="007C7F3B"/>
    <w:rsid w:val="007D27CA"/>
    <w:rsid w:val="007D6DC0"/>
    <w:rsid w:val="007E438F"/>
    <w:rsid w:val="007F4770"/>
    <w:rsid w:val="007F6209"/>
    <w:rsid w:val="0080260D"/>
    <w:rsid w:val="00812F30"/>
    <w:rsid w:val="0083182A"/>
    <w:rsid w:val="00833268"/>
    <w:rsid w:val="008439C2"/>
    <w:rsid w:val="0084502C"/>
    <w:rsid w:val="0084617A"/>
    <w:rsid w:val="00870A87"/>
    <w:rsid w:val="00883A53"/>
    <w:rsid w:val="00883F3B"/>
    <w:rsid w:val="008964FF"/>
    <w:rsid w:val="008A0F26"/>
    <w:rsid w:val="008B0143"/>
    <w:rsid w:val="008B759B"/>
    <w:rsid w:val="008E4872"/>
    <w:rsid w:val="008F6E76"/>
    <w:rsid w:val="009021C7"/>
    <w:rsid w:val="0093753D"/>
    <w:rsid w:val="00957B3C"/>
    <w:rsid w:val="009978C5"/>
    <w:rsid w:val="00997E04"/>
    <w:rsid w:val="00997FC4"/>
    <w:rsid w:val="009A60B2"/>
    <w:rsid w:val="009D4C45"/>
    <w:rsid w:val="00A034CE"/>
    <w:rsid w:val="00A2208A"/>
    <w:rsid w:val="00A441DE"/>
    <w:rsid w:val="00A62376"/>
    <w:rsid w:val="00A63C19"/>
    <w:rsid w:val="00A67609"/>
    <w:rsid w:val="00A952AD"/>
    <w:rsid w:val="00AA1BBC"/>
    <w:rsid w:val="00AB5F40"/>
    <w:rsid w:val="00AC72BE"/>
    <w:rsid w:val="00AD34B7"/>
    <w:rsid w:val="00AD4099"/>
    <w:rsid w:val="00AD5BD2"/>
    <w:rsid w:val="00AE560C"/>
    <w:rsid w:val="00AF4DB0"/>
    <w:rsid w:val="00B18EF6"/>
    <w:rsid w:val="00B23557"/>
    <w:rsid w:val="00B42C5D"/>
    <w:rsid w:val="00B54679"/>
    <w:rsid w:val="00B80F27"/>
    <w:rsid w:val="00BC4D94"/>
    <w:rsid w:val="00BC66D3"/>
    <w:rsid w:val="00BF50CC"/>
    <w:rsid w:val="00C030B1"/>
    <w:rsid w:val="00C13F12"/>
    <w:rsid w:val="00C210A2"/>
    <w:rsid w:val="00C3302B"/>
    <w:rsid w:val="00C73F17"/>
    <w:rsid w:val="00C75C44"/>
    <w:rsid w:val="00CA4667"/>
    <w:rsid w:val="00CB4738"/>
    <w:rsid w:val="00CD31D1"/>
    <w:rsid w:val="00CF2B6E"/>
    <w:rsid w:val="00D14BE5"/>
    <w:rsid w:val="00D2669D"/>
    <w:rsid w:val="00D44334"/>
    <w:rsid w:val="00D57FA2"/>
    <w:rsid w:val="00D63085"/>
    <w:rsid w:val="00D73DC9"/>
    <w:rsid w:val="00D75C1E"/>
    <w:rsid w:val="00D85455"/>
    <w:rsid w:val="00DA1583"/>
    <w:rsid w:val="00DA5306"/>
    <w:rsid w:val="00E00386"/>
    <w:rsid w:val="00E54CB1"/>
    <w:rsid w:val="00E559F4"/>
    <w:rsid w:val="00E837E9"/>
    <w:rsid w:val="00EA3BF0"/>
    <w:rsid w:val="00EB783B"/>
    <w:rsid w:val="00EC4FD1"/>
    <w:rsid w:val="00EC6446"/>
    <w:rsid w:val="00EF3288"/>
    <w:rsid w:val="00F038BC"/>
    <w:rsid w:val="00F05406"/>
    <w:rsid w:val="00F2083B"/>
    <w:rsid w:val="00F25C80"/>
    <w:rsid w:val="00F27ED8"/>
    <w:rsid w:val="00F5106B"/>
    <w:rsid w:val="00F54F05"/>
    <w:rsid w:val="00F9769A"/>
    <w:rsid w:val="00FC0251"/>
    <w:rsid w:val="00FF7FD4"/>
    <w:rsid w:val="011654E6"/>
    <w:rsid w:val="0122AB1B"/>
    <w:rsid w:val="015041E9"/>
    <w:rsid w:val="01CF349A"/>
    <w:rsid w:val="0232745B"/>
    <w:rsid w:val="0235BC46"/>
    <w:rsid w:val="025DB856"/>
    <w:rsid w:val="02D01020"/>
    <w:rsid w:val="02F92C1E"/>
    <w:rsid w:val="02FEE93A"/>
    <w:rsid w:val="03FFF688"/>
    <w:rsid w:val="040C896E"/>
    <w:rsid w:val="042CAE4E"/>
    <w:rsid w:val="0472B06B"/>
    <w:rsid w:val="04767162"/>
    <w:rsid w:val="0521CA06"/>
    <w:rsid w:val="056A151D"/>
    <w:rsid w:val="05FD8DB5"/>
    <w:rsid w:val="0763A758"/>
    <w:rsid w:val="0795B70C"/>
    <w:rsid w:val="07995E16"/>
    <w:rsid w:val="08FA8868"/>
    <w:rsid w:val="0927EC7D"/>
    <w:rsid w:val="09388876"/>
    <w:rsid w:val="09708170"/>
    <w:rsid w:val="097C8346"/>
    <w:rsid w:val="09C44754"/>
    <w:rsid w:val="09F09EFD"/>
    <w:rsid w:val="0AA099F1"/>
    <w:rsid w:val="0AA0ABAA"/>
    <w:rsid w:val="0ADCB1AF"/>
    <w:rsid w:val="0B8A360A"/>
    <w:rsid w:val="0B8C6F5E"/>
    <w:rsid w:val="0BC8ECF8"/>
    <w:rsid w:val="0C0DA868"/>
    <w:rsid w:val="0DE1EF7E"/>
    <w:rsid w:val="0E3EC42A"/>
    <w:rsid w:val="0F07008C"/>
    <w:rsid w:val="0F0BD3EB"/>
    <w:rsid w:val="0F906E48"/>
    <w:rsid w:val="0FD59C5D"/>
    <w:rsid w:val="1050112C"/>
    <w:rsid w:val="10BC9FE4"/>
    <w:rsid w:val="10E9ACCE"/>
    <w:rsid w:val="1170CAAE"/>
    <w:rsid w:val="13549A3B"/>
    <w:rsid w:val="143949B1"/>
    <w:rsid w:val="150EB3B5"/>
    <w:rsid w:val="156EFE10"/>
    <w:rsid w:val="15FD0B23"/>
    <w:rsid w:val="168FE3C0"/>
    <w:rsid w:val="16CF2205"/>
    <w:rsid w:val="173C92EE"/>
    <w:rsid w:val="17A9CAF7"/>
    <w:rsid w:val="18296E6F"/>
    <w:rsid w:val="1992743F"/>
    <w:rsid w:val="19AAB362"/>
    <w:rsid w:val="19CB4396"/>
    <w:rsid w:val="19CDA8D8"/>
    <w:rsid w:val="1A0EB04D"/>
    <w:rsid w:val="1A65F970"/>
    <w:rsid w:val="1AFD9F87"/>
    <w:rsid w:val="1B383326"/>
    <w:rsid w:val="1B43E465"/>
    <w:rsid w:val="1B8FD0AA"/>
    <w:rsid w:val="1B97D7EC"/>
    <w:rsid w:val="1BCD4226"/>
    <w:rsid w:val="1C1C0A0E"/>
    <w:rsid w:val="1C372C6B"/>
    <w:rsid w:val="1C838709"/>
    <w:rsid w:val="1D267931"/>
    <w:rsid w:val="1D46510F"/>
    <w:rsid w:val="1D8D588B"/>
    <w:rsid w:val="1D8DC021"/>
    <w:rsid w:val="1DA8ABA6"/>
    <w:rsid w:val="1E4867F3"/>
    <w:rsid w:val="1E510CA8"/>
    <w:rsid w:val="1F15E056"/>
    <w:rsid w:val="1F716A82"/>
    <w:rsid w:val="1FDADDCA"/>
    <w:rsid w:val="1FDD54B4"/>
    <w:rsid w:val="1FECDD09"/>
    <w:rsid w:val="20C3D93A"/>
    <w:rsid w:val="20D6C348"/>
    <w:rsid w:val="21CB625A"/>
    <w:rsid w:val="22446FBB"/>
    <w:rsid w:val="2292C24D"/>
    <w:rsid w:val="23210649"/>
    <w:rsid w:val="236FBCCD"/>
    <w:rsid w:val="238CB2AB"/>
    <w:rsid w:val="23B3DA8C"/>
    <w:rsid w:val="23B59293"/>
    <w:rsid w:val="2418D7AD"/>
    <w:rsid w:val="2425B57E"/>
    <w:rsid w:val="25080F24"/>
    <w:rsid w:val="25491F28"/>
    <w:rsid w:val="259EC40E"/>
    <w:rsid w:val="2613FA38"/>
    <w:rsid w:val="26B9ACC7"/>
    <w:rsid w:val="26EB7B4E"/>
    <w:rsid w:val="2736E15C"/>
    <w:rsid w:val="27BDA711"/>
    <w:rsid w:val="27E707FC"/>
    <w:rsid w:val="28376141"/>
    <w:rsid w:val="285DD456"/>
    <w:rsid w:val="286D5F5D"/>
    <w:rsid w:val="287D5330"/>
    <w:rsid w:val="288292D0"/>
    <w:rsid w:val="288903B6"/>
    <w:rsid w:val="291873A0"/>
    <w:rsid w:val="29724C3B"/>
    <w:rsid w:val="2A1E0ED7"/>
    <w:rsid w:val="2A6A3D13"/>
    <w:rsid w:val="2AB49A1F"/>
    <w:rsid w:val="2AEC0B95"/>
    <w:rsid w:val="2B3D6364"/>
    <w:rsid w:val="2B909459"/>
    <w:rsid w:val="2CBBD7BC"/>
    <w:rsid w:val="2CCEFDF4"/>
    <w:rsid w:val="2CFBD67D"/>
    <w:rsid w:val="2E2B99DD"/>
    <w:rsid w:val="2EF68D33"/>
    <w:rsid w:val="2F5AF365"/>
    <w:rsid w:val="2FC76A3E"/>
    <w:rsid w:val="30172324"/>
    <w:rsid w:val="30D48546"/>
    <w:rsid w:val="30FE82D8"/>
    <w:rsid w:val="30FEF080"/>
    <w:rsid w:val="3132A2E7"/>
    <w:rsid w:val="313AE083"/>
    <w:rsid w:val="316A9A4A"/>
    <w:rsid w:val="31B36487"/>
    <w:rsid w:val="31D539A8"/>
    <w:rsid w:val="3216BD9F"/>
    <w:rsid w:val="33B5261D"/>
    <w:rsid w:val="34631115"/>
    <w:rsid w:val="349ADB61"/>
    <w:rsid w:val="34DA0FD9"/>
    <w:rsid w:val="34F400C5"/>
    <w:rsid w:val="35491B43"/>
    <w:rsid w:val="356D8871"/>
    <w:rsid w:val="35B5D1EA"/>
    <w:rsid w:val="363FE800"/>
    <w:rsid w:val="3664E2CC"/>
    <w:rsid w:val="3677D2DE"/>
    <w:rsid w:val="36D85B19"/>
    <w:rsid w:val="36E6DACA"/>
    <w:rsid w:val="375C8D3B"/>
    <w:rsid w:val="384A7FF2"/>
    <w:rsid w:val="38D9ECF6"/>
    <w:rsid w:val="395365CC"/>
    <w:rsid w:val="39BEF93C"/>
    <w:rsid w:val="3ABBE582"/>
    <w:rsid w:val="3B159277"/>
    <w:rsid w:val="3B55C175"/>
    <w:rsid w:val="3B954989"/>
    <w:rsid w:val="3BD74F2C"/>
    <w:rsid w:val="3C0232E0"/>
    <w:rsid w:val="3C749FDB"/>
    <w:rsid w:val="3CA93D3F"/>
    <w:rsid w:val="3DC7E743"/>
    <w:rsid w:val="3E0C4FA9"/>
    <w:rsid w:val="3EDF5BB1"/>
    <w:rsid w:val="403E2368"/>
    <w:rsid w:val="4073EB56"/>
    <w:rsid w:val="40F84BED"/>
    <w:rsid w:val="4111FEA9"/>
    <w:rsid w:val="412B2706"/>
    <w:rsid w:val="41A11B27"/>
    <w:rsid w:val="41BF3655"/>
    <w:rsid w:val="42DAF185"/>
    <w:rsid w:val="42E2B28D"/>
    <w:rsid w:val="43C4008A"/>
    <w:rsid w:val="44482635"/>
    <w:rsid w:val="450E615F"/>
    <w:rsid w:val="456AB7AA"/>
    <w:rsid w:val="45B4D89D"/>
    <w:rsid w:val="45EBBCA9"/>
    <w:rsid w:val="463CE36D"/>
    <w:rsid w:val="4658451E"/>
    <w:rsid w:val="46A89B90"/>
    <w:rsid w:val="46D1B686"/>
    <w:rsid w:val="46E6FED5"/>
    <w:rsid w:val="479FDBF7"/>
    <w:rsid w:val="482F0E28"/>
    <w:rsid w:val="48CEB015"/>
    <w:rsid w:val="48E22586"/>
    <w:rsid w:val="4935398C"/>
    <w:rsid w:val="498FE5E0"/>
    <w:rsid w:val="49E03C52"/>
    <w:rsid w:val="4A37BDCB"/>
    <w:rsid w:val="4AD77CB9"/>
    <w:rsid w:val="4C29124F"/>
    <w:rsid w:val="4C3C29B9"/>
    <w:rsid w:val="4C4012AD"/>
    <w:rsid w:val="4D17DD14"/>
    <w:rsid w:val="4DC67B5F"/>
    <w:rsid w:val="4E4A2EA6"/>
    <w:rsid w:val="4E77F499"/>
    <w:rsid w:val="4EC9D5E2"/>
    <w:rsid w:val="4F327C07"/>
    <w:rsid w:val="4FE0191B"/>
    <w:rsid w:val="505AE8D0"/>
    <w:rsid w:val="5095F9FB"/>
    <w:rsid w:val="509BCA9E"/>
    <w:rsid w:val="50ABE20E"/>
    <w:rsid w:val="50D68272"/>
    <w:rsid w:val="51286BDC"/>
    <w:rsid w:val="512D8B36"/>
    <w:rsid w:val="51801761"/>
    <w:rsid w:val="52C3F2D4"/>
    <w:rsid w:val="52EE64B7"/>
    <w:rsid w:val="53A622FC"/>
    <w:rsid w:val="53F0EFFA"/>
    <w:rsid w:val="54175E93"/>
    <w:rsid w:val="5476D36E"/>
    <w:rsid w:val="54AC071F"/>
    <w:rsid w:val="54D6BB9F"/>
    <w:rsid w:val="54DD2579"/>
    <w:rsid w:val="54FA64AA"/>
    <w:rsid w:val="5522EEF9"/>
    <w:rsid w:val="55D3E60C"/>
    <w:rsid w:val="564179EE"/>
    <w:rsid w:val="56979520"/>
    <w:rsid w:val="56D62E2C"/>
    <w:rsid w:val="5716C3E2"/>
    <w:rsid w:val="57568FE3"/>
    <w:rsid w:val="57C36A91"/>
    <w:rsid w:val="57DBEB88"/>
    <w:rsid w:val="593B21DE"/>
    <w:rsid w:val="59562293"/>
    <w:rsid w:val="5B5F54FD"/>
    <w:rsid w:val="5B65A9B7"/>
    <w:rsid w:val="5BC1D704"/>
    <w:rsid w:val="5BD9D7E5"/>
    <w:rsid w:val="5C10FF0F"/>
    <w:rsid w:val="5C3FC9DE"/>
    <w:rsid w:val="5C6C3A52"/>
    <w:rsid w:val="5CE411C1"/>
    <w:rsid w:val="5D58032C"/>
    <w:rsid w:val="5D610B74"/>
    <w:rsid w:val="5DB68CFB"/>
    <w:rsid w:val="5DF5788D"/>
    <w:rsid w:val="5E5194F2"/>
    <w:rsid w:val="5EF13F1B"/>
    <w:rsid w:val="5F1178A7"/>
    <w:rsid w:val="5FAA6362"/>
    <w:rsid w:val="5FB34C0C"/>
    <w:rsid w:val="5FBA9709"/>
    <w:rsid w:val="603C62C4"/>
    <w:rsid w:val="604D0A96"/>
    <w:rsid w:val="622CCDB2"/>
    <w:rsid w:val="622FA6C0"/>
    <w:rsid w:val="62D34B2B"/>
    <w:rsid w:val="62DC875A"/>
    <w:rsid w:val="6359891E"/>
    <w:rsid w:val="639A3A27"/>
    <w:rsid w:val="63F0C7CC"/>
    <w:rsid w:val="6422E4F5"/>
    <w:rsid w:val="6455484D"/>
    <w:rsid w:val="6460C62B"/>
    <w:rsid w:val="6477DCF8"/>
    <w:rsid w:val="64CAA926"/>
    <w:rsid w:val="64F381F7"/>
    <w:rsid w:val="6535E002"/>
    <w:rsid w:val="65450773"/>
    <w:rsid w:val="657BB251"/>
    <w:rsid w:val="65DAF180"/>
    <w:rsid w:val="6655C026"/>
    <w:rsid w:val="66FEE0B6"/>
    <w:rsid w:val="67AE83E0"/>
    <w:rsid w:val="67CC8580"/>
    <w:rsid w:val="680D3764"/>
    <w:rsid w:val="685F78AE"/>
    <w:rsid w:val="68E524BC"/>
    <w:rsid w:val="6928DAB2"/>
    <w:rsid w:val="6944B1C9"/>
    <w:rsid w:val="694A5441"/>
    <w:rsid w:val="694B4E1B"/>
    <w:rsid w:val="6A01FCB7"/>
    <w:rsid w:val="6A0620ED"/>
    <w:rsid w:val="6A2EE82C"/>
    <w:rsid w:val="6AE6CEE0"/>
    <w:rsid w:val="6AE71E7C"/>
    <w:rsid w:val="6AED1609"/>
    <w:rsid w:val="6AFD46E9"/>
    <w:rsid w:val="6B4573BC"/>
    <w:rsid w:val="6B8267F4"/>
    <w:rsid w:val="6CB1EAB0"/>
    <w:rsid w:val="6CB3970F"/>
    <w:rsid w:val="6CBDF570"/>
    <w:rsid w:val="6D90A37B"/>
    <w:rsid w:val="6DBD2DF5"/>
    <w:rsid w:val="6F706EAC"/>
    <w:rsid w:val="6F739914"/>
    <w:rsid w:val="6FC2029E"/>
    <w:rsid w:val="6FC3A31A"/>
    <w:rsid w:val="7093343C"/>
    <w:rsid w:val="70AA4475"/>
    <w:rsid w:val="70CB4D6D"/>
    <w:rsid w:val="71CDC771"/>
    <w:rsid w:val="723E5F7C"/>
    <w:rsid w:val="7338AC86"/>
    <w:rsid w:val="7394C1C0"/>
    <w:rsid w:val="74168A83"/>
    <w:rsid w:val="743D74CD"/>
    <w:rsid w:val="75556A88"/>
    <w:rsid w:val="75758B97"/>
    <w:rsid w:val="75CAE971"/>
    <w:rsid w:val="761174D1"/>
    <w:rsid w:val="762168A4"/>
    <w:rsid w:val="76307773"/>
    <w:rsid w:val="76315268"/>
    <w:rsid w:val="7671788B"/>
    <w:rsid w:val="76C1FFB3"/>
    <w:rsid w:val="77040AD5"/>
    <w:rsid w:val="770A6346"/>
    <w:rsid w:val="777BB267"/>
    <w:rsid w:val="77BBBBC0"/>
    <w:rsid w:val="788B9214"/>
    <w:rsid w:val="7897E497"/>
    <w:rsid w:val="78DB1CAE"/>
    <w:rsid w:val="793DA376"/>
    <w:rsid w:val="7A47CAB1"/>
    <w:rsid w:val="7A591441"/>
    <w:rsid w:val="7A836DEF"/>
    <w:rsid w:val="7AE377D9"/>
    <w:rsid w:val="7AE9AB84"/>
    <w:rsid w:val="7AEE18FF"/>
    <w:rsid w:val="7B2E22DE"/>
    <w:rsid w:val="7B674C48"/>
    <w:rsid w:val="7CA354A7"/>
    <w:rsid w:val="7CAE37D8"/>
    <w:rsid w:val="7D1B3B38"/>
    <w:rsid w:val="7DB9859E"/>
    <w:rsid w:val="7DF27BCF"/>
    <w:rsid w:val="7E4787E8"/>
    <w:rsid w:val="7EA276C3"/>
    <w:rsid w:val="7F296F49"/>
    <w:rsid w:val="7F85B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110DD"/>
  <w15:chartTrackingRefBased/>
  <w15:docId w15:val="{D3D9B5BC-FBAC-4944-9DBE-D7210F42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39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9C2"/>
  </w:style>
  <w:style w:type="paragraph" w:styleId="Voettekst">
    <w:name w:val="footer"/>
    <w:basedOn w:val="Standaard"/>
    <w:link w:val="VoettekstChar"/>
    <w:uiPriority w:val="99"/>
    <w:unhideWhenUsed/>
    <w:rsid w:val="008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9C2"/>
  </w:style>
  <w:style w:type="paragraph" w:styleId="Geenafstand">
    <w:name w:val="No Spacing"/>
    <w:link w:val="GeenafstandChar"/>
    <w:uiPriority w:val="1"/>
    <w:qFormat/>
    <w:rsid w:val="008439C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439C2"/>
  </w:style>
  <w:style w:type="paragraph" w:styleId="Lijstalinea">
    <w:name w:val="List Paragraph"/>
    <w:basedOn w:val="Standaard"/>
    <w:uiPriority w:val="34"/>
    <w:qFormat/>
    <w:rsid w:val="00026D11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4B41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B413F"/>
    <w:rPr>
      <w:sz w:val="20"/>
      <w:szCs w:val="20"/>
    </w:rPr>
  </w:style>
  <w:style w:type="table" w:styleId="Tabelraster">
    <w:name w:val="Table Grid"/>
    <w:basedOn w:val="Standaardtabel"/>
    <w:uiPriority w:val="39"/>
    <w:rsid w:val="0054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41874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B01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0143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1B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1B0E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431B0E"/>
    <w:rPr>
      <w:color w:val="2B579A"/>
      <w:shd w:val="clear" w:color="auto" w:fill="E1DFDD"/>
    </w:rPr>
  </w:style>
  <w:style w:type="paragraph" w:customStyle="1" w:styleId="paragraph">
    <w:name w:val="paragraph"/>
    <w:basedOn w:val="Standaard"/>
    <w:rsid w:val="00D7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73DC9"/>
  </w:style>
  <w:style w:type="character" w:customStyle="1" w:styleId="eop">
    <w:name w:val="eop"/>
    <w:basedOn w:val="Standaardalinea-lettertype"/>
    <w:rsid w:val="00D7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eender.nl/wp-content/uploads/2022/09/19214_Keender_Beleidsplan_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4a5cec-bb84-4fbd-acf6-13be3422a01a">
      <UserInfo>
        <DisplayName>Kiffen, Bianca</DisplayName>
        <AccountId>27</AccountId>
        <AccountType/>
      </UserInfo>
    </SharedWithUsers>
    <TaxCatchAll xmlns="034a5cec-bb84-4fbd-acf6-13be3422a01a" xsi:nil="true"/>
    <lcf76f155ced4ddcb4097134ff3c332f xmlns="705fc891-3532-4df0-ab5d-616b507486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7B73A7101D14187BF96DE7F7A6433" ma:contentTypeVersion="14" ma:contentTypeDescription="Een nieuw document maken." ma:contentTypeScope="" ma:versionID="567adba0ccd8788c9f201ba18e8612f7">
  <xsd:schema xmlns:xsd="http://www.w3.org/2001/XMLSchema" xmlns:xs="http://www.w3.org/2001/XMLSchema" xmlns:p="http://schemas.microsoft.com/office/2006/metadata/properties" xmlns:ns2="705fc891-3532-4df0-ab5d-616b507486b5" xmlns:ns3="034a5cec-bb84-4fbd-acf6-13be3422a01a" targetNamespace="http://schemas.microsoft.com/office/2006/metadata/properties" ma:root="true" ma:fieldsID="8c5869ae331cee1733f26494ff764c55" ns2:_="" ns3:_="">
    <xsd:import namespace="705fc891-3532-4df0-ab5d-616b507486b5"/>
    <xsd:import namespace="034a5cec-bb84-4fbd-acf6-13be3422a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c891-3532-4df0-ab5d-616b50748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26b296f-c986-4945-a44d-96d9f582a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a5cec-bb84-4fbd-acf6-13be3422a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83b38a-7185-4c63-b60f-31012a313491}" ma:internalName="TaxCatchAll" ma:showField="CatchAllData" ma:web="034a5cec-bb84-4fbd-acf6-13be3422a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BDE7F-0ACD-45A0-B506-AAEA3CE89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C22B5-6C3E-423A-8203-DE06435D83A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b1e5e546-4121-440e-a48b-43b635e42e9d"/>
    <ds:schemaRef ds:uri="http://purl.org/dc/terms/"/>
    <ds:schemaRef ds:uri="http://schemas.openxmlformats.org/package/2006/metadata/core-properties"/>
    <ds:schemaRef ds:uri="ccb9d6f0-cdb3-468b-9266-8d9d199c9970"/>
    <ds:schemaRef ds:uri="http://www.w3.org/XML/1998/namespace"/>
    <ds:schemaRef ds:uri="034a5cec-bb84-4fbd-acf6-13be3422a01a"/>
    <ds:schemaRef ds:uri="705fc891-3532-4df0-ab5d-616b507486b5"/>
  </ds:schemaRefs>
</ds:datastoreItem>
</file>

<file path=customXml/itemProps3.xml><?xml version="1.0" encoding="utf-8"?>
<ds:datastoreItem xmlns:ds="http://schemas.openxmlformats.org/officeDocument/2006/customXml" ds:itemID="{D2AD3215-9365-478B-90F2-BC734B26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c891-3532-4df0-ab5d-616b507486b5"/>
    <ds:schemaRef ds:uri="034a5cec-bb84-4fbd-acf6-13be3422a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1603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Verhoeve, Debby</dc:creator>
  <cp:keywords/>
  <dc:description/>
  <cp:lastModifiedBy>Kiffen, Bianca</cp:lastModifiedBy>
  <cp:revision>4</cp:revision>
  <cp:lastPrinted>2023-03-21T10:56:00Z</cp:lastPrinted>
  <dcterms:created xsi:type="dcterms:W3CDTF">2023-06-16T09:13:00Z</dcterms:created>
  <dcterms:modified xsi:type="dcterms:W3CDTF">2023-06-16T09:58:00Z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0x0101001177B73A7101D14187BF96DE7F7A6433</vt:lpwstr>
  </property>
  <property fmtid="{D5CDD505-2E9C-101B-9397-08002B2CF9AE}" pid="3" name="MediaServiceImageTags">
    <vt:lpwstr/>
  </property>
</Properties>
</file>