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3BA8" w14:textId="77777777" w:rsidR="000128BE" w:rsidRDefault="00EC4D45">
      <w:pPr>
        <w:spacing w:after="0" w:line="259" w:lineRule="auto"/>
        <w:ind w:left="-1" w:firstLine="0"/>
      </w:pPr>
      <w:r>
        <w:rPr>
          <w:noProof/>
        </w:rPr>
        <w:drawing>
          <wp:inline distT="0" distB="0" distL="0" distR="0" wp14:anchorId="28835DF6" wp14:editId="52B8629C">
            <wp:extent cx="1598295" cy="108013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1598295" cy="1080135"/>
                    </a:xfrm>
                    <a:prstGeom prst="rect">
                      <a:avLst/>
                    </a:prstGeom>
                  </pic:spPr>
                </pic:pic>
              </a:graphicData>
            </a:graphic>
          </wp:inline>
        </w:drawing>
      </w:r>
      <w:r>
        <w:rPr>
          <w:rFonts w:ascii="Times New Roman" w:eastAsia="Times New Roman" w:hAnsi="Times New Roman" w:cs="Times New Roman"/>
        </w:rPr>
        <w:t xml:space="preserve"> </w:t>
      </w:r>
    </w:p>
    <w:p w14:paraId="7A0A5FB0" w14:textId="77777777" w:rsidR="000128BE" w:rsidRDefault="00EC4D45">
      <w:pPr>
        <w:spacing w:after="0" w:line="259" w:lineRule="auto"/>
        <w:ind w:left="0" w:firstLine="0"/>
      </w:pPr>
      <w:r>
        <w:rPr>
          <w:b/>
        </w:rPr>
        <w:t xml:space="preserve"> </w:t>
      </w:r>
    </w:p>
    <w:p w14:paraId="7B05E3F6" w14:textId="77777777" w:rsidR="000128BE" w:rsidRDefault="00EC4D45">
      <w:pPr>
        <w:spacing w:after="0" w:line="259" w:lineRule="auto"/>
        <w:ind w:left="-5"/>
      </w:pPr>
      <w:r>
        <w:rPr>
          <w:b/>
        </w:rPr>
        <w:t xml:space="preserve">Jordaansingel 20  7481 GP Haaksbergen </w:t>
      </w:r>
    </w:p>
    <w:p w14:paraId="2C074C7B" w14:textId="77777777" w:rsidR="000128BE" w:rsidRDefault="00EC4D45">
      <w:pPr>
        <w:spacing w:after="0" w:line="259" w:lineRule="auto"/>
        <w:ind w:left="-5"/>
      </w:pPr>
      <w:r>
        <w:rPr>
          <w:b/>
        </w:rPr>
        <w:t xml:space="preserve">Postbus 117   7480 AC Haaksbergen </w:t>
      </w:r>
    </w:p>
    <w:p w14:paraId="2F0DC4C1" w14:textId="77777777" w:rsidR="000128BE" w:rsidRDefault="00EC4D45">
      <w:pPr>
        <w:spacing w:after="0" w:line="259" w:lineRule="auto"/>
        <w:ind w:left="-5"/>
      </w:pPr>
      <w:r>
        <w:rPr>
          <w:b/>
        </w:rPr>
        <w:t xml:space="preserve">053 5721396 </w:t>
      </w:r>
    </w:p>
    <w:p w14:paraId="3E41F130" w14:textId="77777777" w:rsidR="000128BE" w:rsidRDefault="00EC4D45">
      <w:pPr>
        <w:spacing w:after="0" w:line="235" w:lineRule="auto"/>
        <w:ind w:left="0" w:right="2312" w:firstLine="0"/>
      </w:pPr>
      <w:r>
        <w:rPr>
          <w:b/>
          <w:color w:val="0000FF"/>
          <w:u w:val="single" w:color="0000FF"/>
        </w:rPr>
        <w:t>directie@piusx.eu</w:t>
      </w:r>
      <w:r>
        <w:rPr>
          <w:b/>
        </w:rPr>
        <w:t xml:space="preserve">  /  </w:t>
      </w:r>
      <w:r>
        <w:rPr>
          <w:b/>
          <w:color w:val="0000FF"/>
          <w:u w:val="single" w:color="0000FF"/>
        </w:rPr>
        <w:t>b.kiffen@piusx.eu</w:t>
      </w:r>
      <w:r>
        <w:rPr>
          <w:b/>
        </w:rPr>
        <w:t xml:space="preserve"> </w:t>
      </w:r>
      <w:hyperlink r:id="rId6">
        <w:r>
          <w:rPr>
            <w:b/>
            <w:color w:val="0000FF"/>
            <w:u w:val="single" w:color="0000FF"/>
          </w:rPr>
          <w:t>www.piusx.eu</w:t>
        </w:r>
      </w:hyperlink>
      <w:hyperlink r:id="rId7">
        <w:r>
          <w:rPr>
            <w:b/>
            <w:color w:val="0000FF"/>
          </w:rPr>
          <w:t xml:space="preserve"> </w:t>
        </w:r>
      </w:hyperlink>
    </w:p>
    <w:p w14:paraId="02CE8673" w14:textId="77777777" w:rsidR="000128BE" w:rsidRDefault="00EC4D45">
      <w:pPr>
        <w:spacing w:after="0" w:line="259" w:lineRule="auto"/>
        <w:ind w:left="0" w:firstLine="0"/>
      </w:pPr>
      <w:r>
        <w:rPr>
          <w:rFonts w:ascii="Times New Roman" w:eastAsia="Times New Roman" w:hAnsi="Times New Roman" w:cs="Times New Roman"/>
          <w:b/>
        </w:rPr>
        <w:t xml:space="preserve"> </w:t>
      </w:r>
    </w:p>
    <w:p w14:paraId="48088C3F" w14:textId="77777777" w:rsidR="000128BE" w:rsidRDefault="00EC4D45">
      <w:pPr>
        <w:spacing w:after="0" w:line="259" w:lineRule="auto"/>
        <w:ind w:left="0" w:firstLine="0"/>
      </w:pPr>
      <w:r>
        <w:rPr>
          <w:b/>
        </w:rPr>
        <w:t xml:space="preserve"> </w:t>
      </w:r>
    </w:p>
    <w:p w14:paraId="0AF915A6" w14:textId="3D1B689B" w:rsidR="000128BE" w:rsidRDefault="00146C90">
      <w:pPr>
        <w:spacing w:after="0" w:line="259" w:lineRule="auto"/>
        <w:ind w:left="-5"/>
      </w:pPr>
      <w:r>
        <w:rPr>
          <w:b/>
        </w:rPr>
        <w:t>Notulen</w:t>
      </w:r>
      <w:r w:rsidR="00EC4D45">
        <w:rPr>
          <w:b/>
        </w:rPr>
        <w:t xml:space="preserve"> M.R. vergadering donderdag 22 januari 2022  </w:t>
      </w:r>
    </w:p>
    <w:p w14:paraId="10C033BC" w14:textId="77777777" w:rsidR="000128BE" w:rsidRDefault="00EC4D45">
      <w:pPr>
        <w:spacing w:after="0" w:line="259" w:lineRule="auto"/>
        <w:ind w:left="0" w:firstLine="0"/>
      </w:pPr>
      <w:r>
        <w:rPr>
          <w:rFonts w:ascii="Times New Roman" w:eastAsia="Times New Roman" w:hAnsi="Times New Roman" w:cs="Times New Roman"/>
          <w:b/>
        </w:rPr>
        <w:t xml:space="preserve"> </w:t>
      </w:r>
    </w:p>
    <w:p w14:paraId="388D7024" w14:textId="77777777" w:rsidR="000128BE" w:rsidRDefault="00EC4D45">
      <w:r>
        <w:t xml:space="preserve">Aanvang: 19:30 uur </w:t>
      </w:r>
    </w:p>
    <w:p w14:paraId="2513DB70" w14:textId="57341DE0" w:rsidR="000128BE" w:rsidRDefault="00881CFD">
      <w:r>
        <w:t>Online</w:t>
      </w:r>
    </w:p>
    <w:p w14:paraId="02B016D1" w14:textId="32501445" w:rsidR="000128BE" w:rsidRDefault="00EC4D45">
      <w:pPr>
        <w:spacing w:after="0" w:line="259" w:lineRule="auto"/>
        <w:ind w:left="0" w:firstLine="0"/>
      </w:pPr>
      <w:r>
        <w:t xml:space="preserve"> </w:t>
      </w:r>
    </w:p>
    <w:p w14:paraId="38680979" w14:textId="77777777" w:rsidR="000128BE" w:rsidRDefault="00EC4D45">
      <w:pPr>
        <w:numPr>
          <w:ilvl w:val="0"/>
          <w:numId w:val="1"/>
        </w:numPr>
        <w:ind w:hanging="360"/>
      </w:pPr>
      <w:r>
        <w:t xml:space="preserve">Opening door Anna </w:t>
      </w:r>
      <w:r>
        <w:rPr>
          <w:rFonts w:ascii="Calibri" w:eastAsia="Calibri" w:hAnsi="Calibri" w:cs="Calibri"/>
        </w:rPr>
        <w:t xml:space="preserve"> </w:t>
      </w:r>
    </w:p>
    <w:p w14:paraId="0A402D9F" w14:textId="77777777" w:rsidR="000128BE" w:rsidRDefault="00EC4D45">
      <w:pPr>
        <w:spacing w:after="0" w:line="259" w:lineRule="auto"/>
        <w:ind w:left="0" w:firstLine="0"/>
      </w:pPr>
      <w:r>
        <w:t xml:space="preserve"> </w:t>
      </w:r>
    </w:p>
    <w:p w14:paraId="5B22DBE4" w14:textId="67393F80" w:rsidR="000128BE" w:rsidRPr="00881CFD" w:rsidRDefault="00EC4D45">
      <w:pPr>
        <w:numPr>
          <w:ilvl w:val="0"/>
          <w:numId w:val="1"/>
        </w:numPr>
        <w:ind w:hanging="360"/>
      </w:pPr>
      <w:r>
        <w:t xml:space="preserve">Notulen </w:t>
      </w:r>
      <w:r>
        <w:rPr>
          <w:rFonts w:ascii="Wingdings" w:eastAsia="Wingdings" w:hAnsi="Wingdings" w:cs="Wingdings"/>
        </w:rPr>
        <w:t>→</w:t>
      </w:r>
      <w:r>
        <w:t xml:space="preserve"> 18 november 2021 </w:t>
      </w:r>
      <w:r>
        <w:rPr>
          <w:rFonts w:ascii="Calibri" w:eastAsia="Calibri" w:hAnsi="Calibri" w:cs="Calibri"/>
        </w:rPr>
        <w:t xml:space="preserve"> </w:t>
      </w:r>
    </w:p>
    <w:p w14:paraId="0A61B7C0" w14:textId="77777777" w:rsidR="00881CFD" w:rsidRDefault="00881CFD" w:rsidP="00881CFD">
      <w:pPr>
        <w:pStyle w:val="Lijstalinea"/>
      </w:pPr>
    </w:p>
    <w:p w14:paraId="1A45FF59" w14:textId="04EE828C" w:rsidR="00881CFD" w:rsidRDefault="003917B4" w:rsidP="00881CFD">
      <w:pPr>
        <w:ind w:left="706" w:firstLine="0"/>
      </w:pPr>
      <w:r w:rsidRPr="00EC4D45">
        <w:rPr>
          <w:u w:val="single"/>
        </w:rPr>
        <w:t>Vakantierooster</w:t>
      </w:r>
      <w:r>
        <w:t xml:space="preserve"> nog niet gedeeld, omdat er nog geen reactie was van Riny. Rooster is wel aangepast. Zodra er een reactie is, zal het vakantierooster worden doorgestuurd.</w:t>
      </w:r>
    </w:p>
    <w:p w14:paraId="4D12DD18" w14:textId="51B0812F" w:rsidR="003917B4" w:rsidRDefault="003917B4" w:rsidP="00881CFD">
      <w:pPr>
        <w:ind w:left="706" w:firstLine="0"/>
      </w:pPr>
      <w:r w:rsidRPr="00EC4D45">
        <w:rPr>
          <w:u w:val="single"/>
        </w:rPr>
        <w:t xml:space="preserve">Werkzaamheden “t </w:t>
      </w:r>
      <w:proofErr w:type="spellStart"/>
      <w:r w:rsidRPr="00EC4D45">
        <w:rPr>
          <w:u w:val="single"/>
        </w:rPr>
        <w:t>Kempke</w:t>
      </w:r>
      <w:proofErr w:type="spellEnd"/>
      <w:r>
        <w:t>. Bianca heeft contact gehad met de gemeente, school heeft prioriteit en er is veel aandacht voor de veiligheid, qua stoffen die vrij kunnen komen en de verkeersveiligheid aan het begin en eind van een schooldag (vrachtverkeer ligt dan even stil)</w:t>
      </w:r>
    </w:p>
    <w:p w14:paraId="7B58C9A1" w14:textId="71E6B67C" w:rsidR="003917B4" w:rsidRDefault="003917B4" w:rsidP="00881CFD">
      <w:pPr>
        <w:ind w:left="706" w:firstLine="0"/>
      </w:pPr>
      <w:r>
        <w:t>Notulen zijn vastgesteld.</w:t>
      </w:r>
    </w:p>
    <w:p w14:paraId="241641FE" w14:textId="77777777" w:rsidR="003917B4" w:rsidRDefault="003917B4" w:rsidP="00881CFD">
      <w:pPr>
        <w:ind w:left="706" w:firstLine="0"/>
      </w:pPr>
    </w:p>
    <w:p w14:paraId="635A9D55" w14:textId="77777777" w:rsidR="000128BE" w:rsidRDefault="00EC4D45">
      <w:pPr>
        <w:spacing w:after="0" w:line="259" w:lineRule="auto"/>
        <w:ind w:left="0" w:firstLine="0"/>
      </w:pPr>
      <w:r>
        <w:t xml:space="preserve"> </w:t>
      </w:r>
    </w:p>
    <w:p w14:paraId="2652A81D" w14:textId="77777777" w:rsidR="000128BE" w:rsidRDefault="00EC4D45">
      <w:pPr>
        <w:numPr>
          <w:ilvl w:val="0"/>
          <w:numId w:val="1"/>
        </w:numPr>
        <w:ind w:hanging="360"/>
      </w:pPr>
      <w:r>
        <w:t xml:space="preserve">Mededelingen en ingekomen stukken </w:t>
      </w:r>
      <w:r>
        <w:rPr>
          <w:rFonts w:ascii="Calibri" w:eastAsia="Calibri" w:hAnsi="Calibri" w:cs="Calibri"/>
        </w:rPr>
        <w:t xml:space="preserve"> </w:t>
      </w:r>
    </w:p>
    <w:p w14:paraId="7922716D" w14:textId="77777777" w:rsidR="0062096E" w:rsidRDefault="00EC4D45">
      <w:pPr>
        <w:numPr>
          <w:ilvl w:val="1"/>
          <w:numId w:val="1"/>
        </w:numPr>
        <w:ind w:left="1507" w:hanging="426"/>
      </w:pPr>
      <w:r>
        <w:t>Vakantierooster 2021-2022 n.a.v. mail Anna naar Tjitske betreft opgestelde criteria en standpunt GMR</w:t>
      </w:r>
      <w:r w:rsidR="0062096E">
        <w:t xml:space="preserve">. </w:t>
      </w:r>
    </w:p>
    <w:p w14:paraId="4C081908" w14:textId="030E2447" w:rsidR="000128BE" w:rsidRDefault="0062096E" w:rsidP="0062096E">
      <w:pPr>
        <w:ind w:left="1507" w:firstLine="0"/>
      </w:pPr>
      <w:r>
        <w:t xml:space="preserve">Er is uitgebreid aandacht aan besteed, maar ministerie is niet voor rede vatbaar. </w:t>
      </w:r>
      <w:r w:rsidR="00BA26C3">
        <w:t>Het is zo, omdat we ons aan de wet moeten houden. Bepaalde vakantie moeten nog wel worden afgestemd met Neede/Eibergen, dan mag je kiezen uit twee regio’s. Verplichte vakanties moeten mee met regio Noord.</w:t>
      </w:r>
      <w:r w:rsidR="00EC4D45">
        <w:t xml:space="preserve"> </w:t>
      </w:r>
    </w:p>
    <w:p w14:paraId="6DB52018" w14:textId="3120F3E2" w:rsidR="000128BE" w:rsidRDefault="00EC4D45">
      <w:pPr>
        <w:numPr>
          <w:ilvl w:val="1"/>
          <w:numId w:val="1"/>
        </w:numPr>
        <w:ind w:left="1507" w:hanging="426"/>
      </w:pPr>
      <w:r>
        <w:t>Open Dag Pius X 26 maart</w:t>
      </w:r>
      <w:r w:rsidR="00BA26C3">
        <w:t>. We wachten af, na de eerstvolgende teamvergadering weten we meer en informeert Bianca ook de MR.</w:t>
      </w:r>
    </w:p>
    <w:p w14:paraId="589D30E7" w14:textId="1333EBB5" w:rsidR="000128BE" w:rsidRDefault="00EC4D45">
      <w:pPr>
        <w:numPr>
          <w:ilvl w:val="1"/>
          <w:numId w:val="1"/>
        </w:numPr>
        <w:ind w:left="1507" w:hanging="426"/>
      </w:pPr>
      <w:proofErr w:type="spellStart"/>
      <w:r>
        <w:t>Factsheet</w:t>
      </w:r>
      <w:proofErr w:type="spellEnd"/>
      <w:r>
        <w:t xml:space="preserve"> gezondheidszorg in onderwijstijd</w:t>
      </w:r>
      <w:r w:rsidR="00BA26C3">
        <w:t xml:space="preserve">. Bianca heeft dit protocol </w:t>
      </w:r>
      <w:r w:rsidR="005C2753">
        <w:t xml:space="preserve">(door Anna gedeeld) </w:t>
      </w:r>
      <w:r w:rsidR="00BA26C3">
        <w:t xml:space="preserve">ook naar </w:t>
      </w:r>
      <w:r w:rsidR="005C2753">
        <w:t xml:space="preserve">de </w:t>
      </w:r>
      <w:r w:rsidR="00BA26C3">
        <w:t xml:space="preserve">GMR gestuurd, het besluit wat al genomen was wordt </w:t>
      </w:r>
      <w:r w:rsidR="005C2753">
        <w:t xml:space="preserve">nu herzien. Het punt komt op de agenda van het volgende directeurenberaad. </w:t>
      </w:r>
    </w:p>
    <w:p w14:paraId="2169F53F" w14:textId="69BF2EB2" w:rsidR="000128BE" w:rsidRDefault="00EC4D45">
      <w:pPr>
        <w:numPr>
          <w:ilvl w:val="1"/>
          <w:numId w:val="1"/>
        </w:numPr>
        <w:ind w:left="1507" w:hanging="426"/>
      </w:pPr>
      <w:r>
        <w:lastRenderedPageBreak/>
        <w:t>Meubilair (stand van zaken tot nu toe)</w:t>
      </w:r>
      <w:r w:rsidR="005C2753">
        <w:rPr>
          <w:rFonts w:ascii="Calibri" w:eastAsia="Calibri" w:hAnsi="Calibri" w:cs="Calibri"/>
        </w:rPr>
        <w:t xml:space="preserve">. </w:t>
      </w:r>
      <w:r w:rsidR="005C2753">
        <w:rPr>
          <w:rFonts w:eastAsia="Calibri"/>
        </w:rPr>
        <w:t>De Pius X mag als eerste school bestellen. Er zal een voorselectie op school getoond worden door de leverancier op woensdag 9 februari. Marloes wordt uitgenodigd om mee te denken.</w:t>
      </w:r>
    </w:p>
    <w:p w14:paraId="78F237DE" w14:textId="77777777" w:rsidR="000128BE" w:rsidRDefault="00EC4D45">
      <w:pPr>
        <w:spacing w:after="0" w:line="259" w:lineRule="auto"/>
        <w:ind w:left="721" w:firstLine="0"/>
      </w:pPr>
      <w:r>
        <w:rPr>
          <w:rFonts w:ascii="Times New Roman" w:eastAsia="Times New Roman" w:hAnsi="Times New Roman" w:cs="Times New Roman"/>
        </w:rPr>
        <w:t xml:space="preserve"> </w:t>
      </w:r>
    </w:p>
    <w:p w14:paraId="7F563283" w14:textId="77777777" w:rsidR="000128BE" w:rsidRDefault="00EC4D45">
      <w:pPr>
        <w:numPr>
          <w:ilvl w:val="0"/>
          <w:numId w:val="1"/>
        </w:numPr>
        <w:ind w:hanging="360"/>
      </w:pPr>
      <w:r>
        <w:t>Bespreekpunten:</w:t>
      </w:r>
      <w:r>
        <w:rPr>
          <w:rFonts w:ascii="Calibri" w:eastAsia="Calibri" w:hAnsi="Calibri" w:cs="Calibri"/>
        </w:rPr>
        <w:t xml:space="preserve"> </w:t>
      </w:r>
    </w:p>
    <w:p w14:paraId="28DCB6F7" w14:textId="319E8C93" w:rsidR="000128BE" w:rsidRDefault="00EC4D45">
      <w:pPr>
        <w:numPr>
          <w:ilvl w:val="1"/>
          <w:numId w:val="1"/>
        </w:numPr>
        <w:ind w:left="1507" w:hanging="426"/>
      </w:pPr>
      <w:r>
        <w:t>Vaststellen jaarbegroting MR (opgesteld door Marloes)</w:t>
      </w:r>
      <w:r w:rsidR="00D246EC">
        <w:t>. Op orde!</w:t>
      </w:r>
    </w:p>
    <w:p w14:paraId="3663E072" w14:textId="64A23253" w:rsidR="000128BE" w:rsidRDefault="00EC4D45">
      <w:pPr>
        <w:numPr>
          <w:ilvl w:val="1"/>
          <w:numId w:val="1"/>
        </w:numPr>
        <w:ind w:left="1507" w:hanging="426"/>
      </w:pPr>
      <w:r>
        <w:t>Voorbereiding verkiezingen</w:t>
      </w:r>
      <w:r w:rsidR="00D246EC">
        <w:t xml:space="preserve">. Anna stuurt de tekst door, Lianne en Ellen leveren een stukje ter inleiding aan. </w:t>
      </w:r>
      <w:r>
        <w:t xml:space="preserve">   </w:t>
      </w:r>
    </w:p>
    <w:p w14:paraId="30A65087" w14:textId="77777777" w:rsidR="000128BE" w:rsidRDefault="00EC4D45">
      <w:pPr>
        <w:spacing w:after="0" w:line="259" w:lineRule="auto"/>
        <w:ind w:left="711" w:firstLine="0"/>
      </w:pPr>
      <w:r>
        <w:t xml:space="preserve"> </w:t>
      </w:r>
    </w:p>
    <w:p w14:paraId="776C2015" w14:textId="77777777" w:rsidR="000128BE" w:rsidRDefault="00EC4D45">
      <w:pPr>
        <w:numPr>
          <w:ilvl w:val="0"/>
          <w:numId w:val="1"/>
        </w:numPr>
        <w:ind w:hanging="360"/>
      </w:pPr>
      <w:r>
        <w:t xml:space="preserve">GMR </w:t>
      </w:r>
      <w:r>
        <w:rPr>
          <w:rFonts w:ascii="Calibri" w:eastAsia="Calibri" w:hAnsi="Calibri" w:cs="Calibri"/>
        </w:rPr>
        <w:t xml:space="preserve"> </w:t>
      </w:r>
    </w:p>
    <w:p w14:paraId="0A17CC0E" w14:textId="18CE8519" w:rsidR="000128BE" w:rsidRPr="00D246EC" w:rsidRDefault="00EC4D45">
      <w:r>
        <w:t xml:space="preserve">                (concept) notulen 7 december</w:t>
      </w:r>
      <w:r w:rsidR="00D246EC">
        <w:rPr>
          <w:rFonts w:ascii="Times New Roman" w:eastAsia="Times New Roman" w:hAnsi="Times New Roman" w:cs="Times New Roman"/>
        </w:rPr>
        <w:t xml:space="preserve">. </w:t>
      </w:r>
      <w:r w:rsidR="00D246EC" w:rsidRPr="00D246EC">
        <w:rPr>
          <w:rFonts w:eastAsia="Times New Roman"/>
        </w:rPr>
        <w:t>Geen bijzonderheden.</w:t>
      </w:r>
    </w:p>
    <w:p w14:paraId="4DFBE377" w14:textId="77777777" w:rsidR="000128BE" w:rsidRPr="00D246EC" w:rsidRDefault="00EC4D45">
      <w:pPr>
        <w:spacing w:after="0" w:line="259" w:lineRule="auto"/>
        <w:ind w:left="0" w:firstLine="0"/>
      </w:pPr>
      <w:r w:rsidRPr="00D246EC">
        <w:rPr>
          <w:rFonts w:eastAsia="Times New Roman"/>
        </w:rPr>
        <w:t xml:space="preserve"> </w:t>
      </w:r>
    </w:p>
    <w:p w14:paraId="535236C7" w14:textId="77777777" w:rsidR="000128BE" w:rsidRDefault="00EC4D45">
      <w:pPr>
        <w:numPr>
          <w:ilvl w:val="0"/>
          <w:numId w:val="1"/>
        </w:numPr>
        <w:ind w:hanging="360"/>
      </w:pPr>
      <w:r>
        <w:t xml:space="preserve">Actiepuntenlijst </w:t>
      </w:r>
      <w:r>
        <w:rPr>
          <w:rFonts w:ascii="Wingdings" w:eastAsia="Wingdings" w:hAnsi="Wingdings" w:cs="Wingdings"/>
        </w:rPr>
        <w:t>→</w:t>
      </w:r>
      <w:r>
        <w:t xml:space="preserve"> november 2021</w:t>
      </w:r>
      <w:r>
        <w:rPr>
          <w:rFonts w:ascii="Calibri" w:eastAsia="Calibri" w:hAnsi="Calibri" w:cs="Calibri"/>
        </w:rPr>
        <w:t xml:space="preserve"> </w:t>
      </w:r>
    </w:p>
    <w:p w14:paraId="140C5560" w14:textId="77777777" w:rsidR="000128BE" w:rsidRDefault="00EC4D45">
      <w:pPr>
        <w:spacing w:after="0" w:line="259" w:lineRule="auto"/>
        <w:ind w:left="0" w:firstLine="0"/>
      </w:pPr>
      <w:r>
        <w:rPr>
          <w:rFonts w:ascii="Times New Roman" w:eastAsia="Times New Roman" w:hAnsi="Times New Roman" w:cs="Times New Roman"/>
        </w:rPr>
        <w:t xml:space="preserve"> </w:t>
      </w:r>
    </w:p>
    <w:p w14:paraId="3833F8A0" w14:textId="32BDB3F1" w:rsidR="000128BE" w:rsidRPr="00EC4D45" w:rsidRDefault="00EC4D45">
      <w:pPr>
        <w:numPr>
          <w:ilvl w:val="0"/>
          <w:numId w:val="1"/>
        </w:numPr>
        <w:ind w:hanging="360"/>
      </w:pPr>
      <w:r>
        <w:t>Rondvraag</w:t>
      </w:r>
      <w:r>
        <w:rPr>
          <w:rFonts w:ascii="Calibri" w:eastAsia="Calibri" w:hAnsi="Calibri" w:cs="Calibri"/>
        </w:rPr>
        <w:t xml:space="preserve">. </w:t>
      </w:r>
      <w:r w:rsidRPr="00EC4D45">
        <w:rPr>
          <w:rFonts w:eastAsia="Calibri"/>
        </w:rPr>
        <w:t>Geen</w:t>
      </w:r>
    </w:p>
    <w:p w14:paraId="3CD5E72B" w14:textId="77777777" w:rsidR="000128BE" w:rsidRDefault="00EC4D45">
      <w:pPr>
        <w:spacing w:after="0" w:line="259" w:lineRule="auto"/>
        <w:ind w:left="0" w:firstLine="0"/>
      </w:pPr>
      <w:r>
        <w:rPr>
          <w:rFonts w:ascii="Times New Roman" w:eastAsia="Times New Roman" w:hAnsi="Times New Roman" w:cs="Times New Roman"/>
        </w:rPr>
        <w:t xml:space="preserve"> </w:t>
      </w:r>
    </w:p>
    <w:p w14:paraId="75123CAD" w14:textId="5876DA59" w:rsidR="000128BE" w:rsidRPr="00EC4D45" w:rsidRDefault="00EC4D45">
      <w:pPr>
        <w:numPr>
          <w:ilvl w:val="0"/>
          <w:numId w:val="1"/>
        </w:numPr>
        <w:ind w:hanging="360"/>
      </w:pPr>
      <w:r>
        <w:t>Nieuwsbrief MR</w:t>
      </w:r>
      <w:r>
        <w:rPr>
          <w:rFonts w:ascii="Calibri" w:eastAsia="Calibri" w:hAnsi="Calibri" w:cs="Calibri"/>
        </w:rPr>
        <w:t xml:space="preserve">. </w:t>
      </w:r>
      <w:r w:rsidRPr="00EC4D45">
        <w:rPr>
          <w:rFonts w:eastAsia="Calibri"/>
        </w:rPr>
        <w:t>Geen</w:t>
      </w:r>
      <w:r>
        <w:rPr>
          <w:rFonts w:eastAsia="Calibri"/>
        </w:rPr>
        <w:t xml:space="preserve"> punten.</w:t>
      </w:r>
    </w:p>
    <w:p w14:paraId="57AEB3CE" w14:textId="77777777" w:rsidR="000128BE" w:rsidRDefault="00EC4D45">
      <w:pPr>
        <w:spacing w:after="0" w:line="259" w:lineRule="auto"/>
        <w:ind w:left="0" w:firstLine="0"/>
      </w:pPr>
      <w:r>
        <w:rPr>
          <w:rFonts w:ascii="Times New Roman" w:eastAsia="Times New Roman" w:hAnsi="Times New Roman" w:cs="Times New Roman"/>
        </w:rPr>
        <w:t xml:space="preserve"> </w:t>
      </w:r>
    </w:p>
    <w:p w14:paraId="6434C285" w14:textId="70BF4AC1" w:rsidR="000128BE" w:rsidRPr="004F2C6B" w:rsidRDefault="00EC4D45">
      <w:pPr>
        <w:numPr>
          <w:ilvl w:val="0"/>
          <w:numId w:val="1"/>
        </w:numPr>
        <w:ind w:hanging="360"/>
      </w:pPr>
      <w:r>
        <w:t>Actiepunten</w:t>
      </w:r>
      <w:r>
        <w:rPr>
          <w:rFonts w:ascii="Calibri" w:eastAsia="Calibri" w:hAnsi="Calibri" w:cs="Calibri"/>
        </w:rPr>
        <w:t xml:space="preserve"> </w:t>
      </w:r>
    </w:p>
    <w:p w14:paraId="4E77E9CC" w14:textId="77777777" w:rsidR="004F2C6B" w:rsidRDefault="004F2C6B" w:rsidP="00EC4D45">
      <w:pPr>
        <w:widowControl w:val="0"/>
        <w:tabs>
          <w:tab w:val="right" w:pos="11517"/>
        </w:tabs>
        <w:autoSpaceDE w:val="0"/>
        <w:autoSpaceDN w:val="0"/>
        <w:adjustRightInd w:val="0"/>
        <w:ind w:left="0" w:firstLine="0"/>
        <w:rPr>
          <w:bCs/>
          <w:sz w:val="28"/>
          <w:szCs w:val="28"/>
        </w:rPr>
      </w:pPr>
    </w:p>
    <w:tbl>
      <w:tblPr>
        <w:tblStyle w:val="Tabelraster"/>
        <w:tblW w:w="0" w:type="auto"/>
        <w:tblLook w:val="04A0" w:firstRow="1" w:lastRow="0" w:firstColumn="1" w:lastColumn="0" w:noHBand="0" w:noVBand="1"/>
      </w:tblPr>
      <w:tblGrid>
        <w:gridCol w:w="799"/>
        <w:gridCol w:w="4826"/>
        <w:gridCol w:w="2801"/>
      </w:tblGrid>
      <w:tr w:rsidR="004F2C6B" w14:paraId="6776DB44" w14:textId="77777777" w:rsidTr="00AA1808">
        <w:tc>
          <w:tcPr>
            <w:tcW w:w="8426" w:type="dxa"/>
            <w:gridSpan w:val="3"/>
          </w:tcPr>
          <w:p w14:paraId="69511A9D"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Actiepunten</w:t>
            </w:r>
          </w:p>
        </w:tc>
      </w:tr>
      <w:tr w:rsidR="004F2C6B" w14:paraId="198CD0E7" w14:textId="77777777" w:rsidTr="00AA1808">
        <w:tc>
          <w:tcPr>
            <w:tcW w:w="799" w:type="dxa"/>
          </w:tcPr>
          <w:p w14:paraId="55C69E90"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1.</w:t>
            </w:r>
          </w:p>
        </w:tc>
        <w:tc>
          <w:tcPr>
            <w:tcW w:w="4826" w:type="dxa"/>
          </w:tcPr>
          <w:p w14:paraId="3FBDD281" w14:textId="77777777" w:rsidR="004F2C6B" w:rsidRPr="00592D1E" w:rsidRDefault="004F2C6B" w:rsidP="00A5230A">
            <w:pPr>
              <w:widowControl w:val="0"/>
              <w:tabs>
                <w:tab w:val="right" w:pos="11517"/>
              </w:tabs>
              <w:autoSpaceDE w:val="0"/>
              <w:autoSpaceDN w:val="0"/>
              <w:adjustRightInd w:val="0"/>
              <w:rPr>
                <w:bCs/>
                <w:sz w:val="28"/>
                <w:szCs w:val="28"/>
              </w:rPr>
            </w:pPr>
            <w:r>
              <w:rPr>
                <w:bCs/>
                <w:sz w:val="28"/>
                <w:szCs w:val="28"/>
              </w:rPr>
              <w:t>Notulen MR op de website plaatsen.</w:t>
            </w:r>
          </w:p>
        </w:tc>
        <w:tc>
          <w:tcPr>
            <w:tcW w:w="2801" w:type="dxa"/>
          </w:tcPr>
          <w:p w14:paraId="704170AF"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Ellen</w:t>
            </w:r>
          </w:p>
        </w:tc>
      </w:tr>
      <w:tr w:rsidR="004F2C6B" w14:paraId="5D833CDB" w14:textId="77777777" w:rsidTr="00AA1808">
        <w:tc>
          <w:tcPr>
            <w:tcW w:w="799" w:type="dxa"/>
          </w:tcPr>
          <w:p w14:paraId="4A36F3FA"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2.</w:t>
            </w:r>
          </w:p>
        </w:tc>
        <w:tc>
          <w:tcPr>
            <w:tcW w:w="4826" w:type="dxa"/>
          </w:tcPr>
          <w:p w14:paraId="393A914B"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Format Jaarverslag MR vernieuwen</w:t>
            </w:r>
          </w:p>
        </w:tc>
        <w:tc>
          <w:tcPr>
            <w:tcW w:w="2801" w:type="dxa"/>
          </w:tcPr>
          <w:p w14:paraId="16E4AB10"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Ellen</w:t>
            </w:r>
          </w:p>
        </w:tc>
      </w:tr>
      <w:tr w:rsidR="004F2C6B" w14:paraId="3932C6AC" w14:textId="77777777" w:rsidTr="00AA1808">
        <w:tc>
          <w:tcPr>
            <w:tcW w:w="799" w:type="dxa"/>
          </w:tcPr>
          <w:p w14:paraId="19D75ACF" w14:textId="02D7493A" w:rsidR="004F2C6B" w:rsidRDefault="00881CFD" w:rsidP="00A5230A">
            <w:pPr>
              <w:widowControl w:val="0"/>
              <w:tabs>
                <w:tab w:val="right" w:pos="11517"/>
              </w:tabs>
              <w:autoSpaceDE w:val="0"/>
              <w:autoSpaceDN w:val="0"/>
              <w:adjustRightInd w:val="0"/>
              <w:rPr>
                <w:bCs/>
                <w:sz w:val="28"/>
                <w:szCs w:val="28"/>
              </w:rPr>
            </w:pPr>
            <w:r>
              <w:rPr>
                <w:bCs/>
                <w:sz w:val="28"/>
                <w:szCs w:val="28"/>
              </w:rPr>
              <w:t>3</w:t>
            </w:r>
            <w:r w:rsidR="004F2C6B">
              <w:rPr>
                <w:bCs/>
                <w:sz w:val="28"/>
                <w:szCs w:val="28"/>
              </w:rPr>
              <w:t>.</w:t>
            </w:r>
          </w:p>
        </w:tc>
        <w:tc>
          <w:tcPr>
            <w:tcW w:w="4826" w:type="dxa"/>
          </w:tcPr>
          <w:p w14:paraId="75C370F7" w14:textId="4564CEAC" w:rsidR="004F2C6B" w:rsidRDefault="004F2C6B" w:rsidP="00A5230A">
            <w:pPr>
              <w:widowControl w:val="0"/>
              <w:tabs>
                <w:tab w:val="right" w:pos="11517"/>
              </w:tabs>
              <w:autoSpaceDE w:val="0"/>
              <w:autoSpaceDN w:val="0"/>
              <w:adjustRightInd w:val="0"/>
              <w:rPr>
                <w:bCs/>
                <w:sz w:val="28"/>
                <w:szCs w:val="28"/>
              </w:rPr>
            </w:pPr>
            <w:r>
              <w:rPr>
                <w:bCs/>
                <w:sz w:val="28"/>
                <w:szCs w:val="28"/>
              </w:rPr>
              <w:t xml:space="preserve">Info </w:t>
            </w:r>
            <w:r w:rsidR="00EC4D45">
              <w:rPr>
                <w:bCs/>
                <w:sz w:val="28"/>
                <w:szCs w:val="28"/>
              </w:rPr>
              <w:t xml:space="preserve">ter inleiding verkiezing MR </w:t>
            </w:r>
            <w:r w:rsidR="00D246EC">
              <w:rPr>
                <w:bCs/>
                <w:sz w:val="28"/>
                <w:szCs w:val="28"/>
              </w:rPr>
              <w:t>Documenten cursus, welke eventueel nog doorsturen?</w:t>
            </w:r>
          </w:p>
        </w:tc>
        <w:tc>
          <w:tcPr>
            <w:tcW w:w="2801" w:type="dxa"/>
          </w:tcPr>
          <w:p w14:paraId="65D1B5A7"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Lianne en Ellen</w:t>
            </w:r>
          </w:p>
        </w:tc>
      </w:tr>
      <w:tr w:rsidR="004F2C6B" w14:paraId="7FC3458D" w14:textId="77777777" w:rsidTr="00AA1808">
        <w:tc>
          <w:tcPr>
            <w:tcW w:w="799" w:type="dxa"/>
          </w:tcPr>
          <w:p w14:paraId="7C9AFDD7" w14:textId="2178FCEB" w:rsidR="004F2C6B" w:rsidRDefault="00881CFD" w:rsidP="00A5230A">
            <w:pPr>
              <w:widowControl w:val="0"/>
              <w:tabs>
                <w:tab w:val="right" w:pos="11517"/>
              </w:tabs>
              <w:autoSpaceDE w:val="0"/>
              <w:autoSpaceDN w:val="0"/>
              <w:adjustRightInd w:val="0"/>
              <w:rPr>
                <w:bCs/>
                <w:sz w:val="28"/>
                <w:szCs w:val="28"/>
              </w:rPr>
            </w:pPr>
            <w:r>
              <w:rPr>
                <w:bCs/>
                <w:sz w:val="28"/>
                <w:szCs w:val="28"/>
              </w:rPr>
              <w:t>4</w:t>
            </w:r>
            <w:r w:rsidR="004F2C6B">
              <w:rPr>
                <w:bCs/>
                <w:sz w:val="28"/>
                <w:szCs w:val="28"/>
              </w:rPr>
              <w:t>.</w:t>
            </w:r>
          </w:p>
        </w:tc>
        <w:tc>
          <w:tcPr>
            <w:tcW w:w="4826" w:type="dxa"/>
          </w:tcPr>
          <w:p w14:paraId="61090AC1" w14:textId="7DCB764E" w:rsidR="004F2C6B" w:rsidRDefault="00881CFD" w:rsidP="00A5230A">
            <w:pPr>
              <w:widowControl w:val="0"/>
              <w:tabs>
                <w:tab w:val="right" w:pos="11517"/>
              </w:tabs>
              <w:autoSpaceDE w:val="0"/>
              <w:autoSpaceDN w:val="0"/>
              <w:adjustRightInd w:val="0"/>
              <w:rPr>
                <w:bCs/>
                <w:sz w:val="28"/>
                <w:szCs w:val="28"/>
              </w:rPr>
            </w:pPr>
            <w:r>
              <w:rPr>
                <w:bCs/>
                <w:sz w:val="28"/>
                <w:szCs w:val="28"/>
              </w:rPr>
              <w:t>T</w:t>
            </w:r>
            <w:r w:rsidR="004F2C6B">
              <w:rPr>
                <w:bCs/>
                <w:sz w:val="28"/>
                <w:szCs w:val="28"/>
              </w:rPr>
              <w:t xml:space="preserve">ekst </w:t>
            </w:r>
            <w:r>
              <w:rPr>
                <w:bCs/>
                <w:sz w:val="28"/>
                <w:szCs w:val="28"/>
              </w:rPr>
              <w:t xml:space="preserve">voor </w:t>
            </w:r>
            <w:r w:rsidR="004F2C6B">
              <w:rPr>
                <w:bCs/>
                <w:sz w:val="28"/>
                <w:szCs w:val="28"/>
              </w:rPr>
              <w:t>nieuwsbrief</w:t>
            </w:r>
            <w:r>
              <w:rPr>
                <w:bCs/>
                <w:sz w:val="28"/>
                <w:szCs w:val="28"/>
              </w:rPr>
              <w:t>/verkiezing MR.</w:t>
            </w:r>
          </w:p>
        </w:tc>
        <w:tc>
          <w:tcPr>
            <w:tcW w:w="2801" w:type="dxa"/>
          </w:tcPr>
          <w:p w14:paraId="32EE6C73" w14:textId="77777777" w:rsidR="004F2C6B" w:rsidRDefault="004F2C6B" w:rsidP="00A5230A">
            <w:pPr>
              <w:widowControl w:val="0"/>
              <w:tabs>
                <w:tab w:val="right" w:pos="11517"/>
              </w:tabs>
              <w:autoSpaceDE w:val="0"/>
              <w:autoSpaceDN w:val="0"/>
              <w:adjustRightInd w:val="0"/>
              <w:rPr>
                <w:bCs/>
                <w:sz w:val="28"/>
                <w:szCs w:val="28"/>
              </w:rPr>
            </w:pPr>
            <w:r>
              <w:rPr>
                <w:bCs/>
                <w:sz w:val="28"/>
                <w:szCs w:val="28"/>
              </w:rPr>
              <w:t>Anna</w:t>
            </w:r>
          </w:p>
        </w:tc>
      </w:tr>
      <w:tr w:rsidR="004F2C6B" w14:paraId="1A7F85B7" w14:textId="77777777" w:rsidTr="00AA1808">
        <w:tc>
          <w:tcPr>
            <w:tcW w:w="799" w:type="dxa"/>
          </w:tcPr>
          <w:p w14:paraId="015020E5" w14:textId="3B82A4A5" w:rsidR="004F2C6B" w:rsidRDefault="00881CFD" w:rsidP="00A5230A">
            <w:pPr>
              <w:widowControl w:val="0"/>
              <w:tabs>
                <w:tab w:val="right" w:pos="11517"/>
              </w:tabs>
              <w:autoSpaceDE w:val="0"/>
              <w:autoSpaceDN w:val="0"/>
              <w:adjustRightInd w:val="0"/>
              <w:rPr>
                <w:bCs/>
                <w:sz w:val="28"/>
                <w:szCs w:val="28"/>
              </w:rPr>
            </w:pPr>
            <w:r>
              <w:rPr>
                <w:bCs/>
                <w:sz w:val="28"/>
                <w:szCs w:val="28"/>
              </w:rPr>
              <w:t>5</w:t>
            </w:r>
            <w:r w:rsidR="004F2C6B">
              <w:rPr>
                <w:bCs/>
                <w:sz w:val="28"/>
                <w:szCs w:val="28"/>
              </w:rPr>
              <w:t>.</w:t>
            </w:r>
          </w:p>
        </w:tc>
        <w:tc>
          <w:tcPr>
            <w:tcW w:w="4826" w:type="dxa"/>
          </w:tcPr>
          <w:p w14:paraId="7A0AAF9A" w14:textId="65D02940" w:rsidR="004F2C6B" w:rsidRDefault="004F2C6B" w:rsidP="00A5230A">
            <w:pPr>
              <w:widowControl w:val="0"/>
              <w:tabs>
                <w:tab w:val="right" w:pos="11517"/>
              </w:tabs>
              <w:autoSpaceDE w:val="0"/>
              <w:autoSpaceDN w:val="0"/>
              <w:adjustRightInd w:val="0"/>
              <w:rPr>
                <w:bCs/>
                <w:sz w:val="28"/>
                <w:szCs w:val="28"/>
              </w:rPr>
            </w:pPr>
            <w:r>
              <w:rPr>
                <w:bCs/>
                <w:sz w:val="28"/>
                <w:szCs w:val="28"/>
              </w:rPr>
              <w:t>Jaarbegroting toevoegen aan notulen</w:t>
            </w:r>
            <w:r w:rsidR="00881CFD">
              <w:rPr>
                <w:bCs/>
                <w:sz w:val="28"/>
                <w:szCs w:val="28"/>
              </w:rPr>
              <w:t>.</w:t>
            </w:r>
          </w:p>
        </w:tc>
        <w:tc>
          <w:tcPr>
            <w:tcW w:w="2801" w:type="dxa"/>
          </w:tcPr>
          <w:p w14:paraId="06FFB2EB" w14:textId="297F78E3" w:rsidR="004F2C6B" w:rsidRDefault="004F2C6B" w:rsidP="00881CFD">
            <w:pPr>
              <w:widowControl w:val="0"/>
              <w:tabs>
                <w:tab w:val="right" w:pos="11517"/>
              </w:tabs>
              <w:autoSpaceDE w:val="0"/>
              <w:autoSpaceDN w:val="0"/>
              <w:adjustRightInd w:val="0"/>
              <w:ind w:left="0" w:firstLine="0"/>
              <w:rPr>
                <w:bCs/>
                <w:sz w:val="28"/>
                <w:szCs w:val="28"/>
              </w:rPr>
            </w:pPr>
            <w:r>
              <w:rPr>
                <w:bCs/>
                <w:sz w:val="28"/>
                <w:szCs w:val="28"/>
              </w:rPr>
              <w:t>Lianne</w:t>
            </w:r>
          </w:p>
        </w:tc>
      </w:tr>
      <w:tr w:rsidR="00881CFD" w14:paraId="76F73B1F" w14:textId="77777777" w:rsidTr="00AA1808">
        <w:tc>
          <w:tcPr>
            <w:tcW w:w="799" w:type="dxa"/>
          </w:tcPr>
          <w:p w14:paraId="52620810" w14:textId="56AD73CD" w:rsidR="00881CFD" w:rsidRDefault="00881CFD" w:rsidP="00A5230A">
            <w:pPr>
              <w:widowControl w:val="0"/>
              <w:tabs>
                <w:tab w:val="right" w:pos="11517"/>
              </w:tabs>
              <w:autoSpaceDE w:val="0"/>
              <w:autoSpaceDN w:val="0"/>
              <w:adjustRightInd w:val="0"/>
              <w:rPr>
                <w:bCs/>
                <w:sz w:val="28"/>
                <w:szCs w:val="28"/>
              </w:rPr>
            </w:pPr>
            <w:r>
              <w:rPr>
                <w:bCs/>
                <w:sz w:val="28"/>
                <w:szCs w:val="28"/>
              </w:rPr>
              <w:t xml:space="preserve">6. </w:t>
            </w:r>
          </w:p>
        </w:tc>
        <w:tc>
          <w:tcPr>
            <w:tcW w:w="4826" w:type="dxa"/>
          </w:tcPr>
          <w:p w14:paraId="15DC31D8" w14:textId="45FD241E" w:rsidR="00881CFD" w:rsidRDefault="00881CFD" w:rsidP="00A5230A">
            <w:pPr>
              <w:widowControl w:val="0"/>
              <w:tabs>
                <w:tab w:val="right" w:pos="11517"/>
              </w:tabs>
              <w:autoSpaceDE w:val="0"/>
              <w:autoSpaceDN w:val="0"/>
              <w:adjustRightInd w:val="0"/>
              <w:rPr>
                <w:bCs/>
                <w:sz w:val="28"/>
                <w:szCs w:val="28"/>
              </w:rPr>
            </w:pPr>
            <w:r>
              <w:rPr>
                <w:bCs/>
                <w:sz w:val="28"/>
                <w:szCs w:val="28"/>
              </w:rPr>
              <w:t xml:space="preserve">Aanpassing vakantierooster voorleggen aan de MR </w:t>
            </w:r>
          </w:p>
        </w:tc>
        <w:tc>
          <w:tcPr>
            <w:tcW w:w="2801" w:type="dxa"/>
          </w:tcPr>
          <w:p w14:paraId="3B70F1C1" w14:textId="04630EBE" w:rsidR="00881CFD" w:rsidRDefault="00881CFD" w:rsidP="00A5230A">
            <w:pPr>
              <w:widowControl w:val="0"/>
              <w:tabs>
                <w:tab w:val="right" w:pos="11517"/>
              </w:tabs>
              <w:autoSpaceDE w:val="0"/>
              <w:autoSpaceDN w:val="0"/>
              <w:adjustRightInd w:val="0"/>
              <w:rPr>
                <w:bCs/>
                <w:sz w:val="28"/>
                <w:szCs w:val="28"/>
              </w:rPr>
            </w:pPr>
            <w:r>
              <w:rPr>
                <w:bCs/>
                <w:sz w:val="28"/>
                <w:szCs w:val="28"/>
              </w:rPr>
              <w:t>Bianca</w:t>
            </w:r>
          </w:p>
        </w:tc>
      </w:tr>
      <w:tr w:rsidR="005C2753" w14:paraId="30573B92" w14:textId="77777777" w:rsidTr="00AA1808">
        <w:tc>
          <w:tcPr>
            <w:tcW w:w="799" w:type="dxa"/>
          </w:tcPr>
          <w:p w14:paraId="5F53976D" w14:textId="7B18F513" w:rsidR="005C2753" w:rsidRDefault="005C2753" w:rsidP="00A5230A">
            <w:pPr>
              <w:widowControl w:val="0"/>
              <w:tabs>
                <w:tab w:val="right" w:pos="11517"/>
              </w:tabs>
              <w:autoSpaceDE w:val="0"/>
              <w:autoSpaceDN w:val="0"/>
              <w:adjustRightInd w:val="0"/>
              <w:rPr>
                <w:bCs/>
                <w:sz w:val="28"/>
                <w:szCs w:val="28"/>
              </w:rPr>
            </w:pPr>
            <w:r>
              <w:rPr>
                <w:bCs/>
                <w:sz w:val="28"/>
                <w:szCs w:val="28"/>
              </w:rPr>
              <w:t>7.</w:t>
            </w:r>
          </w:p>
        </w:tc>
        <w:tc>
          <w:tcPr>
            <w:tcW w:w="4826" w:type="dxa"/>
          </w:tcPr>
          <w:p w14:paraId="24E517A0" w14:textId="01558097" w:rsidR="005C2753" w:rsidRDefault="005C2753" w:rsidP="00A5230A">
            <w:pPr>
              <w:widowControl w:val="0"/>
              <w:tabs>
                <w:tab w:val="right" w:pos="11517"/>
              </w:tabs>
              <w:autoSpaceDE w:val="0"/>
              <w:autoSpaceDN w:val="0"/>
              <w:adjustRightInd w:val="0"/>
              <w:rPr>
                <w:bCs/>
                <w:sz w:val="28"/>
                <w:szCs w:val="28"/>
              </w:rPr>
            </w:pPr>
            <w:r>
              <w:rPr>
                <w:bCs/>
                <w:sz w:val="28"/>
                <w:szCs w:val="28"/>
              </w:rPr>
              <w:t>Schoolmeubilair bekijken op 9 februari</w:t>
            </w:r>
          </w:p>
        </w:tc>
        <w:tc>
          <w:tcPr>
            <w:tcW w:w="2801" w:type="dxa"/>
          </w:tcPr>
          <w:p w14:paraId="03C8259A" w14:textId="2E97E539" w:rsidR="005C2753" w:rsidRDefault="005C2753" w:rsidP="00A5230A">
            <w:pPr>
              <w:widowControl w:val="0"/>
              <w:tabs>
                <w:tab w:val="right" w:pos="11517"/>
              </w:tabs>
              <w:autoSpaceDE w:val="0"/>
              <w:autoSpaceDN w:val="0"/>
              <w:adjustRightInd w:val="0"/>
              <w:rPr>
                <w:bCs/>
                <w:sz w:val="28"/>
                <w:szCs w:val="28"/>
              </w:rPr>
            </w:pPr>
            <w:r>
              <w:rPr>
                <w:bCs/>
                <w:sz w:val="28"/>
                <w:szCs w:val="28"/>
              </w:rPr>
              <w:t>Marloes/Team</w:t>
            </w:r>
          </w:p>
        </w:tc>
      </w:tr>
      <w:tr w:rsidR="00D246EC" w14:paraId="2850D6D3" w14:textId="77777777" w:rsidTr="00AA1808">
        <w:tc>
          <w:tcPr>
            <w:tcW w:w="799" w:type="dxa"/>
          </w:tcPr>
          <w:p w14:paraId="6F87C30B" w14:textId="0FAABE32" w:rsidR="00D246EC" w:rsidRDefault="00D246EC" w:rsidP="00A5230A">
            <w:pPr>
              <w:widowControl w:val="0"/>
              <w:tabs>
                <w:tab w:val="right" w:pos="11517"/>
              </w:tabs>
              <w:autoSpaceDE w:val="0"/>
              <w:autoSpaceDN w:val="0"/>
              <w:adjustRightInd w:val="0"/>
              <w:rPr>
                <w:bCs/>
                <w:sz w:val="28"/>
                <w:szCs w:val="28"/>
              </w:rPr>
            </w:pPr>
            <w:r>
              <w:rPr>
                <w:bCs/>
                <w:sz w:val="28"/>
                <w:szCs w:val="28"/>
              </w:rPr>
              <w:t>8.</w:t>
            </w:r>
          </w:p>
        </w:tc>
        <w:tc>
          <w:tcPr>
            <w:tcW w:w="4826" w:type="dxa"/>
          </w:tcPr>
          <w:p w14:paraId="46526CA4" w14:textId="69CAEA81" w:rsidR="00D246EC" w:rsidRDefault="00D246EC" w:rsidP="00A5230A">
            <w:pPr>
              <w:widowControl w:val="0"/>
              <w:tabs>
                <w:tab w:val="right" w:pos="11517"/>
              </w:tabs>
              <w:autoSpaceDE w:val="0"/>
              <w:autoSpaceDN w:val="0"/>
              <w:adjustRightInd w:val="0"/>
              <w:rPr>
                <w:bCs/>
                <w:sz w:val="28"/>
                <w:szCs w:val="28"/>
              </w:rPr>
            </w:pPr>
            <w:r>
              <w:rPr>
                <w:bCs/>
                <w:sz w:val="28"/>
                <w:szCs w:val="28"/>
              </w:rPr>
              <w:t>Mailadres MR, aan wie is deze gekoppeld?</w:t>
            </w:r>
          </w:p>
        </w:tc>
        <w:tc>
          <w:tcPr>
            <w:tcW w:w="2801" w:type="dxa"/>
          </w:tcPr>
          <w:p w14:paraId="631E9BEE" w14:textId="7A9B2D59" w:rsidR="00D246EC" w:rsidRDefault="00D246EC" w:rsidP="00A5230A">
            <w:pPr>
              <w:widowControl w:val="0"/>
              <w:tabs>
                <w:tab w:val="right" w:pos="11517"/>
              </w:tabs>
              <w:autoSpaceDE w:val="0"/>
              <w:autoSpaceDN w:val="0"/>
              <w:adjustRightInd w:val="0"/>
              <w:rPr>
                <w:bCs/>
                <w:sz w:val="28"/>
                <w:szCs w:val="28"/>
              </w:rPr>
            </w:pPr>
            <w:r>
              <w:rPr>
                <w:bCs/>
                <w:sz w:val="28"/>
                <w:szCs w:val="28"/>
              </w:rPr>
              <w:t>Ellen vraagt Nick</w:t>
            </w:r>
          </w:p>
        </w:tc>
      </w:tr>
      <w:tr w:rsidR="00D246EC" w14:paraId="7EAF2C11" w14:textId="77777777" w:rsidTr="00AA1808">
        <w:tc>
          <w:tcPr>
            <w:tcW w:w="799" w:type="dxa"/>
          </w:tcPr>
          <w:p w14:paraId="26B8A19F" w14:textId="6C8C8456" w:rsidR="00D246EC" w:rsidRDefault="00D246EC" w:rsidP="00A5230A">
            <w:pPr>
              <w:widowControl w:val="0"/>
              <w:tabs>
                <w:tab w:val="right" w:pos="11517"/>
              </w:tabs>
              <w:autoSpaceDE w:val="0"/>
              <w:autoSpaceDN w:val="0"/>
              <w:adjustRightInd w:val="0"/>
              <w:rPr>
                <w:bCs/>
                <w:sz w:val="28"/>
                <w:szCs w:val="28"/>
              </w:rPr>
            </w:pPr>
            <w:r>
              <w:rPr>
                <w:bCs/>
                <w:sz w:val="28"/>
                <w:szCs w:val="28"/>
              </w:rPr>
              <w:t xml:space="preserve">9. </w:t>
            </w:r>
          </w:p>
        </w:tc>
        <w:tc>
          <w:tcPr>
            <w:tcW w:w="4826" w:type="dxa"/>
          </w:tcPr>
          <w:p w14:paraId="141D0C42" w14:textId="7DD87CB5" w:rsidR="00D246EC" w:rsidRDefault="00D246EC" w:rsidP="00A5230A">
            <w:pPr>
              <w:widowControl w:val="0"/>
              <w:tabs>
                <w:tab w:val="right" w:pos="11517"/>
              </w:tabs>
              <w:autoSpaceDE w:val="0"/>
              <w:autoSpaceDN w:val="0"/>
              <w:adjustRightInd w:val="0"/>
              <w:rPr>
                <w:bCs/>
                <w:sz w:val="28"/>
                <w:szCs w:val="28"/>
              </w:rPr>
            </w:pPr>
            <w:r>
              <w:rPr>
                <w:bCs/>
                <w:sz w:val="28"/>
                <w:szCs w:val="28"/>
              </w:rPr>
              <w:t>Open Dag / mail naar MR</w:t>
            </w:r>
          </w:p>
        </w:tc>
        <w:tc>
          <w:tcPr>
            <w:tcW w:w="2801" w:type="dxa"/>
          </w:tcPr>
          <w:p w14:paraId="396BFBFF" w14:textId="75B558D5" w:rsidR="00D246EC" w:rsidRDefault="00D246EC" w:rsidP="00A5230A">
            <w:pPr>
              <w:widowControl w:val="0"/>
              <w:tabs>
                <w:tab w:val="right" w:pos="11517"/>
              </w:tabs>
              <w:autoSpaceDE w:val="0"/>
              <w:autoSpaceDN w:val="0"/>
              <w:adjustRightInd w:val="0"/>
              <w:rPr>
                <w:bCs/>
                <w:sz w:val="28"/>
                <w:szCs w:val="28"/>
              </w:rPr>
            </w:pPr>
            <w:r>
              <w:rPr>
                <w:bCs/>
                <w:sz w:val="28"/>
                <w:szCs w:val="28"/>
              </w:rPr>
              <w:t>Bianca</w:t>
            </w:r>
          </w:p>
        </w:tc>
      </w:tr>
    </w:tbl>
    <w:p w14:paraId="3A9552CC" w14:textId="77777777" w:rsidR="004F2C6B" w:rsidRDefault="004F2C6B" w:rsidP="004F2C6B">
      <w:pPr>
        <w:widowControl w:val="0"/>
        <w:tabs>
          <w:tab w:val="right" w:pos="11517"/>
        </w:tabs>
        <w:autoSpaceDE w:val="0"/>
        <w:autoSpaceDN w:val="0"/>
        <w:adjustRightInd w:val="0"/>
        <w:rPr>
          <w:bCs/>
        </w:rPr>
      </w:pPr>
    </w:p>
    <w:p w14:paraId="0D96423D" w14:textId="77777777" w:rsidR="004F2C6B" w:rsidRPr="00780A08" w:rsidRDefault="004F2C6B" w:rsidP="004F2C6B">
      <w:pPr>
        <w:widowControl w:val="0"/>
        <w:tabs>
          <w:tab w:val="right" w:pos="11517"/>
        </w:tabs>
        <w:autoSpaceDE w:val="0"/>
        <w:autoSpaceDN w:val="0"/>
        <w:adjustRightInd w:val="0"/>
        <w:rPr>
          <w:bCs/>
        </w:rPr>
      </w:pPr>
    </w:p>
    <w:p w14:paraId="4A74A05C" w14:textId="1B5316FE" w:rsidR="004F2C6B" w:rsidRDefault="00EC4D45" w:rsidP="00EC4D45">
      <w:pPr>
        <w:ind w:left="0" w:firstLine="0"/>
      </w:pPr>
      <w:r>
        <w:t>Sluiting: 2</w:t>
      </w:r>
      <w:r w:rsidR="004F2C6B">
        <w:t>0</w:t>
      </w:r>
      <w:r>
        <w:t xml:space="preserve">.30 uur  </w:t>
      </w:r>
    </w:p>
    <w:p w14:paraId="539333C0" w14:textId="77777777" w:rsidR="004F2C6B" w:rsidRPr="00EE5C12" w:rsidRDefault="004F2C6B" w:rsidP="004F2C6B">
      <w:pPr>
        <w:rPr>
          <w:u w:val="single"/>
        </w:rPr>
      </w:pPr>
      <w:r w:rsidRPr="00EE5C12">
        <w:rPr>
          <w:u w:val="single"/>
        </w:rPr>
        <w:t xml:space="preserve">Volgende vergadering: </w:t>
      </w:r>
      <w:r>
        <w:rPr>
          <w:u w:val="single"/>
        </w:rPr>
        <w:t xml:space="preserve">31 maart </w:t>
      </w:r>
      <w:r w:rsidRPr="00EE5C12">
        <w:rPr>
          <w:u w:val="single"/>
        </w:rPr>
        <w:t>19.30 uur</w:t>
      </w:r>
    </w:p>
    <w:p w14:paraId="58656A7A" w14:textId="77777777" w:rsidR="004F2C6B" w:rsidRDefault="004F2C6B"/>
    <w:p w14:paraId="15DF09B0" w14:textId="77777777" w:rsidR="000128BE" w:rsidRDefault="00EC4D45">
      <w:pPr>
        <w:spacing w:after="0" w:line="259" w:lineRule="auto"/>
        <w:ind w:left="0" w:firstLine="0"/>
      </w:pPr>
      <w:r>
        <w:rPr>
          <w:rFonts w:ascii="Times New Roman" w:eastAsia="Times New Roman" w:hAnsi="Times New Roman" w:cs="Times New Roman"/>
        </w:rPr>
        <w:t xml:space="preserve"> </w:t>
      </w:r>
    </w:p>
    <w:sectPr w:rsidR="000128BE">
      <w:pgSz w:w="11905" w:h="16840"/>
      <w:pgMar w:top="1440" w:right="2028" w:bottom="1440"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5028"/>
    <w:multiLevelType w:val="hybridMultilevel"/>
    <w:tmpl w:val="B1467C3C"/>
    <w:lvl w:ilvl="0" w:tplc="9F0E807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AC112C">
      <w:start w:val="1"/>
      <w:numFmt w:val="bullet"/>
      <w:lvlText w:val="•"/>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CCD0C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0D63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2BC4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E0D4E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03B6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4D7A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08EE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BE"/>
    <w:rsid w:val="000128BE"/>
    <w:rsid w:val="00146C90"/>
    <w:rsid w:val="003917B4"/>
    <w:rsid w:val="004F2C6B"/>
    <w:rsid w:val="00567647"/>
    <w:rsid w:val="005C2753"/>
    <w:rsid w:val="0062096E"/>
    <w:rsid w:val="00770CD9"/>
    <w:rsid w:val="00881CFD"/>
    <w:rsid w:val="00AA1808"/>
    <w:rsid w:val="00BA26C3"/>
    <w:rsid w:val="00D246EC"/>
    <w:rsid w:val="00EC4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F4AE"/>
  <w15:docId w15:val="{33035148-3892-4583-958C-6D830AA5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48" w:lineRule="auto"/>
      <w:ind w:left="10"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2C6B"/>
    <w:pPr>
      <w:ind w:left="720"/>
      <w:contextualSpacing/>
    </w:pPr>
  </w:style>
  <w:style w:type="table" w:styleId="Tabelraster">
    <w:name w:val="Table Grid"/>
    <w:basedOn w:val="Standaardtabel"/>
    <w:uiPriority w:val="39"/>
    <w:rsid w:val="004F2C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us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usx.e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Klumpers, Hilde</dc:creator>
  <cp:keywords/>
  <cp:lastModifiedBy>Leferink, Ellen</cp:lastModifiedBy>
  <cp:revision>2</cp:revision>
  <dcterms:created xsi:type="dcterms:W3CDTF">2022-03-28T13:02:00Z</dcterms:created>
  <dcterms:modified xsi:type="dcterms:W3CDTF">2022-03-28T13:02:00Z</dcterms:modified>
</cp:coreProperties>
</file>